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A5C" w:rsidRDefault="00D61A5C">
      <w:pPr>
        <w:jc w:val="center"/>
        <w:rPr>
          <w:rFonts w:ascii="Times New Roman" w:eastAsia="方正小标宋_GBK" w:hAnsi="Times New Roman"/>
          <w:sz w:val="52"/>
          <w:szCs w:val="52"/>
        </w:rPr>
      </w:pPr>
    </w:p>
    <w:p w:rsidR="00D61A5C" w:rsidRDefault="00D61A5C">
      <w:pPr>
        <w:jc w:val="center"/>
        <w:rPr>
          <w:rFonts w:ascii="Times New Roman" w:eastAsia="方正小标宋_GBK" w:hAnsi="Times New Roman"/>
          <w:sz w:val="52"/>
          <w:szCs w:val="52"/>
        </w:rPr>
      </w:pPr>
    </w:p>
    <w:p w:rsidR="00D61A5C" w:rsidRDefault="0078097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4</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岳阳市国资</w:t>
      </w:r>
      <w:proofErr w:type="gramStart"/>
      <w:r>
        <w:rPr>
          <w:rFonts w:ascii="方正小标宋简体" w:eastAsia="方正小标宋简体" w:hAnsi="方正小标宋简体" w:cs="方正小标宋简体" w:hint="eastAsia"/>
          <w:sz w:val="44"/>
          <w:szCs w:val="44"/>
        </w:rPr>
        <w:t>委部门</w:t>
      </w:r>
      <w:proofErr w:type="gramEnd"/>
      <w:r>
        <w:rPr>
          <w:rFonts w:ascii="方正小标宋简体" w:eastAsia="方正小标宋简体" w:hAnsi="方正小标宋简体" w:cs="方正小标宋简体" w:hint="eastAsia"/>
          <w:sz w:val="44"/>
          <w:szCs w:val="44"/>
        </w:rPr>
        <w:t>整体支出</w:t>
      </w:r>
    </w:p>
    <w:p w:rsidR="00D61A5C" w:rsidRDefault="0078097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D61A5C" w:rsidRPr="00053736" w:rsidRDefault="00D61A5C">
      <w:pPr>
        <w:jc w:val="center"/>
        <w:rPr>
          <w:rFonts w:ascii="Times New Roman" w:eastAsia="方正小标宋_GBK" w:hAnsi="Times New Roman"/>
          <w:b/>
          <w:sz w:val="52"/>
          <w:szCs w:val="5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楷体_GB2312" w:hAnsi="Times New Roman"/>
          <w:b/>
          <w:sz w:val="32"/>
          <w:szCs w:val="32"/>
        </w:rPr>
      </w:pPr>
    </w:p>
    <w:p w:rsidR="00D61A5C" w:rsidRDefault="00D61A5C">
      <w:pPr>
        <w:jc w:val="center"/>
        <w:rPr>
          <w:rFonts w:ascii="Times New Roman" w:eastAsia="黑体" w:hAnsi="Times New Roman"/>
          <w:sz w:val="32"/>
          <w:szCs w:val="32"/>
        </w:rPr>
      </w:pPr>
    </w:p>
    <w:p w:rsidR="00D61A5C" w:rsidRDefault="00D61A5C">
      <w:pPr>
        <w:jc w:val="center"/>
        <w:rPr>
          <w:rFonts w:ascii="Times New Roman" w:eastAsia="黑体" w:hAnsi="Times New Roman"/>
          <w:sz w:val="32"/>
          <w:szCs w:val="32"/>
        </w:rPr>
      </w:pPr>
    </w:p>
    <w:p w:rsidR="00D61A5C" w:rsidRDefault="00D61A5C">
      <w:pPr>
        <w:jc w:val="center"/>
        <w:rPr>
          <w:rFonts w:ascii="Times New Roman" w:eastAsia="黑体" w:hAnsi="Times New Roman"/>
          <w:sz w:val="32"/>
          <w:szCs w:val="32"/>
        </w:rPr>
      </w:pPr>
    </w:p>
    <w:p w:rsidR="00D61A5C" w:rsidRDefault="00D61A5C">
      <w:pPr>
        <w:rPr>
          <w:rFonts w:ascii="Times New Roman" w:eastAsia="黑体" w:hAnsi="Times New Roman"/>
          <w:sz w:val="32"/>
          <w:szCs w:val="32"/>
        </w:rPr>
      </w:pPr>
    </w:p>
    <w:p w:rsidR="00D61A5C" w:rsidRDefault="00D61A5C">
      <w:pPr>
        <w:jc w:val="center"/>
        <w:rPr>
          <w:rFonts w:ascii="Times New Roman" w:eastAsia="黑体" w:hAnsi="Times New Roman"/>
          <w:sz w:val="32"/>
          <w:szCs w:val="32"/>
        </w:rPr>
      </w:pPr>
    </w:p>
    <w:p w:rsidR="00D61A5C" w:rsidRDefault="00D61A5C">
      <w:pPr>
        <w:jc w:val="center"/>
        <w:rPr>
          <w:rFonts w:ascii="Times New Roman" w:eastAsia="黑体" w:hAnsi="Times New Roman"/>
          <w:sz w:val="32"/>
          <w:szCs w:val="32"/>
        </w:rPr>
      </w:pPr>
    </w:p>
    <w:p w:rsidR="00D61A5C" w:rsidRDefault="00D61A5C">
      <w:pPr>
        <w:jc w:val="center"/>
        <w:rPr>
          <w:rFonts w:ascii="Times New Roman" w:eastAsia="黑体" w:hAnsi="Times New Roman"/>
          <w:sz w:val="32"/>
          <w:szCs w:val="32"/>
        </w:rPr>
      </w:pPr>
    </w:p>
    <w:p w:rsidR="00D61A5C" w:rsidRDefault="00780970">
      <w:pPr>
        <w:spacing w:line="600" w:lineRule="exact"/>
        <w:ind w:firstLineChars="400" w:firstLine="1280"/>
        <w:rPr>
          <w:rFonts w:ascii="Times New Roman" w:eastAsia="仿宋_GB2312" w:hAnsi="Times New Roman"/>
          <w:sz w:val="32"/>
          <w:szCs w:val="32"/>
          <w:u w:val="single"/>
        </w:rPr>
      </w:pPr>
      <w:r>
        <w:rPr>
          <w:rFonts w:ascii="Times New Roman" w:eastAsia="仿宋_GB2312" w:hAnsi="Times New Roman"/>
          <w:sz w:val="32"/>
          <w:szCs w:val="32"/>
        </w:rPr>
        <w:t>部门（单位）名称：</w:t>
      </w:r>
      <w:r>
        <w:rPr>
          <w:rFonts w:ascii="Times New Roman" w:eastAsia="仿宋_GB2312" w:hAnsi="Times New Roman" w:hint="eastAsia"/>
          <w:sz w:val="32"/>
          <w:szCs w:val="32"/>
          <w:u w:val="single"/>
        </w:rPr>
        <w:t xml:space="preserve">  </w:t>
      </w:r>
      <w:r>
        <w:rPr>
          <w:rFonts w:ascii="Times New Roman" w:eastAsia="仿宋_GB2312" w:hAnsi="Times New Roman" w:hint="eastAsia"/>
          <w:sz w:val="32"/>
          <w:szCs w:val="32"/>
          <w:u w:val="single"/>
        </w:rPr>
        <w:t>（盖章）</w:t>
      </w:r>
      <w:r>
        <w:rPr>
          <w:rFonts w:ascii="Times New Roman" w:eastAsia="仿宋_GB2312" w:hAnsi="Times New Roman" w:hint="eastAsia"/>
          <w:sz w:val="32"/>
          <w:szCs w:val="32"/>
          <w:u w:val="single"/>
        </w:rPr>
        <w:t xml:space="preserve">  </w:t>
      </w:r>
    </w:p>
    <w:p w:rsidR="00D61A5C" w:rsidRDefault="00780970">
      <w:pPr>
        <w:spacing w:line="600" w:lineRule="exact"/>
        <w:jc w:val="center"/>
        <w:rPr>
          <w:rFonts w:ascii="Times New Roman" w:eastAsia="楷体_GB2312" w:hAnsi="Times New Roman"/>
          <w:sz w:val="32"/>
          <w:szCs w:val="32"/>
        </w:rPr>
      </w:pPr>
      <w:r>
        <w:rPr>
          <w:rFonts w:ascii="Times New Roman" w:eastAsia="楷体_GB2312" w:hAnsi="Times New Roman" w:hint="eastAsia"/>
          <w:sz w:val="32"/>
          <w:szCs w:val="32"/>
        </w:rPr>
        <w:t xml:space="preserve">2025 </w:t>
      </w:r>
      <w:r>
        <w:rPr>
          <w:rFonts w:ascii="Times New Roman" w:eastAsia="楷体_GB2312" w:hAnsi="Times New Roman"/>
          <w:sz w:val="32"/>
          <w:szCs w:val="32"/>
        </w:rPr>
        <w:t>年</w:t>
      </w:r>
      <w:r>
        <w:rPr>
          <w:rFonts w:ascii="Times New Roman" w:eastAsia="楷体_GB2312" w:hAnsi="Times New Roman"/>
          <w:sz w:val="32"/>
          <w:szCs w:val="32"/>
        </w:rPr>
        <w:t xml:space="preserve"> </w:t>
      </w:r>
      <w:r>
        <w:rPr>
          <w:rFonts w:ascii="Times New Roman" w:eastAsia="楷体_GB2312" w:hAnsi="Times New Roman" w:hint="eastAsia"/>
          <w:sz w:val="32"/>
          <w:szCs w:val="32"/>
        </w:rPr>
        <w:t>6</w:t>
      </w:r>
      <w:r>
        <w:rPr>
          <w:rFonts w:ascii="Times New Roman" w:eastAsia="楷体_GB2312" w:hAnsi="Times New Roman"/>
          <w:sz w:val="32"/>
          <w:szCs w:val="32"/>
        </w:rPr>
        <w:t xml:space="preserve"> </w:t>
      </w:r>
      <w:r>
        <w:rPr>
          <w:rFonts w:ascii="Times New Roman" w:eastAsia="楷体_GB2312" w:hAnsi="Times New Roman"/>
          <w:sz w:val="32"/>
          <w:szCs w:val="32"/>
        </w:rPr>
        <w:t>月</w:t>
      </w:r>
      <w:r>
        <w:rPr>
          <w:rFonts w:ascii="Times New Roman" w:eastAsia="楷体_GB2312" w:hAnsi="Times New Roman"/>
          <w:sz w:val="32"/>
          <w:szCs w:val="32"/>
        </w:rPr>
        <w:t xml:space="preserve"> </w:t>
      </w:r>
      <w:r>
        <w:rPr>
          <w:rFonts w:ascii="Times New Roman" w:eastAsia="楷体_GB2312" w:hAnsi="Times New Roman" w:hint="eastAsia"/>
          <w:sz w:val="32"/>
          <w:szCs w:val="32"/>
        </w:rPr>
        <w:t>30</w:t>
      </w:r>
      <w:r>
        <w:rPr>
          <w:rFonts w:ascii="Times New Roman" w:eastAsia="楷体_GB2312" w:hAnsi="Times New Roman"/>
          <w:sz w:val="32"/>
          <w:szCs w:val="32"/>
        </w:rPr>
        <w:t xml:space="preserve"> </w:t>
      </w:r>
      <w:r>
        <w:rPr>
          <w:rFonts w:ascii="Times New Roman" w:eastAsia="楷体_GB2312" w:hAnsi="Times New Roman"/>
          <w:sz w:val="32"/>
          <w:szCs w:val="32"/>
        </w:rPr>
        <w:t>日</w:t>
      </w:r>
    </w:p>
    <w:p w:rsidR="00D61A5C" w:rsidRDefault="00D61A5C">
      <w:pPr>
        <w:rPr>
          <w:rFonts w:ascii="Times New Roman" w:eastAsia="仿宋_GB2312" w:hAnsi="Times New Roman"/>
          <w:sz w:val="32"/>
          <w:szCs w:val="32"/>
        </w:rPr>
      </w:pPr>
    </w:p>
    <w:p w:rsidR="00D61A5C" w:rsidRDefault="00780970">
      <w:pPr>
        <w:jc w:val="center"/>
        <w:rPr>
          <w:rFonts w:ascii="方正小标宋简体" w:eastAsia="方正小标宋简体" w:hAnsi="方正小标宋简体" w:cs="方正小标宋简体"/>
          <w:sz w:val="44"/>
          <w:szCs w:val="44"/>
        </w:rPr>
      </w:pPr>
      <w:r>
        <w:rPr>
          <w:rFonts w:ascii="Times New Roman" w:eastAsia="仿宋_GB2312" w:hAnsi="Times New Roman"/>
          <w:sz w:val="32"/>
          <w:szCs w:val="32"/>
        </w:rPr>
        <w:br w:type="page"/>
      </w:r>
      <w:r>
        <w:rPr>
          <w:rFonts w:ascii="方正小标宋简体" w:eastAsia="方正小标宋简体" w:hAnsi="方正小标宋简体" w:cs="方正小标宋简体" w:hint="eastAsia"/>
          <w:sz w:val="44"/>
          <w:szCs w:val="44"/>
        </w:rPr>
        <w:lastRenderedPageBreak/>
        <w:t>202</w:t>
      </w:r>
      <w:r>
        <w:rPr>
          <w:rFonts w:ascii="方正小标宋简体" w:eastAsia="方正小标宋简体" w:hAnsi="方正小标宋简体" w:cs="方正小标宋简体" w:hint="eastAsia"/>
          <w:sz w:val="44"/>
          <w:szCs w:val="44"/>
        </w:rPr>
        <w:t>4</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岳阳市国资</w:t>
      </w:r>
      <w:proofErr w:type="gramStart"/>
      <w:r>
        <w:rPr>
          <w:rFonts w:ascii="方正小标宋简体" w:eastAsia="方正小标宋简体" w:hAnsi="方正小标宋简体" w:cs="方正小标宋简体" w:hint="eastAsia"/>
          <w:sz w:val="44"/>
          <w:szCs w:val="44"/>
        </w:rPr>
        <w:t>委</w:t>
      </w:r>
      <w:r>
        <w:rPr>
          <w:rFonts w:ascii="方正小标宋简体" w:eastAsia="方正小标宋简体" w:hAnsi="方正小标宋简体" w:cs="方正小标宋简体" w:hint="eastAsia"/>
          <w:sz w:val="44"/>
          <w:szCs w:val="44"/>
        </w:rPr>
        <w:t>部门</w:t>
      </w:r>
      <w:proofErr w:type="gramEnd"/>
      <w:r>
        <w:rPr>
          <w:rFonts w:ascii="方正小标宋简体" w:eastAsia="方正小标宋简体" w:hAnsi="方正小标宋简体" w:cs="方正小标宋简体" w:hint="eastAsia"/>
          <w:sz w:val="44"/>
          <w:szCs w:val="44"/>
        </w:rPr>
        <w:t>整体支出</w:t>
      </w:r>
    </w:p>
    <w:p w:rsidR="00D61A5C" w:rsidRDefault="0078097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D61A5C" w:rsidRDefault="00D61A5C">
      <w:pPr>
        <w:spacing w:line="640" w:lineRule="exact"/>
        <w:ind w:firstLineChars="200" w:firstLine="640"/>
        <w:rPr>
          <w:rFonts w:ascii="Times New Roman" w:eastAsia="仿宋_GB2312" w:hAnsi="Times New Roman"/>
          <w:sz w:val="32"/>
          <w:szCs w:val="32"/>
        </w:rPr>
      </w:pPr>
    </w:p>
    <w:p w:rsidR="00D61A5C" w:rsidRDefault="00780970">
      <w:pPr>
        <w:numPr>
          <w:ilvl w:val="0"/>
          <w:numId w:val="1"/>
        </w:numPr>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部门基本情况</w:t>
      </w:r>
    </w:p>
    <w:p w:rsidR="00D61A5C" w:rsidRDefault="00780970">
      <w:pPr>
        <w:spacing w:line="640" w:lineRule="exact"/>
        <w:ind w:firstLineChars="200" w:firstLine="640"/>
        <w:rPr>
          <w:rFonts w:eastAsia="仿宋"/>
          <w:sz w:val="32"/>
          <w:szCs w:val="32"/>
        </w:rPr>
      </w:pPr>
      <w:r>
        <w:rPr>
          <w:rFonts w:eastAsia="仿宋" w:hint="eastAsia"/>
          <w:sz w:val="32"/>
          <w:szCs w:val="32"/>
        </w:rPr>
        <w:t>岳阳市国资</w:t>
      </w:r>
      <w:r>
        <w:rPr>
          <w:rFonts w:eastAsia="仿宋" w:hint="eastAsia"/>
          <w:sz w:val="32"/>
          <w:szCs w:val="32"/>
        </w:rPr>
        <w:t>委</w:t>
      </w:r>
      <w:r>
        <w:rPr>
          <w:rFonts w:eastAsia="仿宋" w:hint="eastAsia"/>
          <w:color w:val="000000"/>
          <w:sz w:val="32"/>
          <w:szCs w:val="32"/>
        </w:rPr>
        <w:t>是</w:t>
      </w:r>
      <w:r>
        <w:rPr>
          <w:rFonts w:eastAsia="仿宋" w:hint="eastAsia"/>
          <w:color w:val="000000"/>
          <w:sz w:val="32"/>
          <w:szCs w:val="32"/>
        </w:rPr>
        <w:t>2006</w:t>
      </w:r>
      <w:r>
        <w:rPr>
          <w:rFonts w:eastAsia="仿宋" w:hint="eastAsia"/>
          <w:color w:val="000000"/>
          <w:sz w:val="32"/>
          <w:szCs w:val="32"/>
        </w:rPr>
        <w:t>年</w:t>
      </w:r>
      <w:r>
        <w:rPr>
          <w:rFonts w:eastAsia="仿宋" w:hint="eastAsia"/>
          <w:color w:val="000000"/>
          <w:sz w:val="32"/>
          <w:szCs w:val="32"/>
        </w:rPr>
        <w:t>11</w:t>
      </w:r>
      <w:r>
        <w:rPr>
          <w:rFonts w:eastAsia="仿宋" w:hint="eastAsia"/>
          <w:color w:val="000000"/>
          <w:sz w:val="32"/>
          <w:szCs w:val="32"/>
        </w:rPr>
        <w:t>月经岳阳市人民政府批准，</w:t>
      </w:r>
      <w:r>
        <w:rPr>
          <w:rFonts w:eastAsia="仿宋" w:hint="eastAsia"/>
          <w:color w:val="000000"/>
          <w:sz w:val="32"/>
          <w:szCs w:val="32"/>
        </w:rPr>
        <w:t>2007</w:t>
      </w:r>
      <w:r>
        <w:rPr>
          <w:rFonts w:eastAsia="仿宋" w:hint="eastAsia"/>
          <w:color w:val="000000"/>
          <w:sz w:val="32"/>
          <w:szCs w:val="32"/>
        </w:rPr>
        <w:t>年</w:t>
      </w:r>
      <w:r>
        <w:rPr>
          <w:rFonts w:eastAsia="仿宋" w:hint="eastAsia"/>
          <w:color w:val="000000"/>
          <w:sz w:val="32"/>
          <w:szCs w:val="32"/>
        </w:rPr>
        <w:t>4</w:t>
      </w:r>
      <w:r>
        <w:rPr>
          <w:rFonts w:eastAsia="仿宋" w:hint="eastAsia"/>
          <w:color w:val="000000"/>
          <w:sz w:val="32"/>
          <w:szCs w:val="32"/>
        </w:rPr>
        <w:t>月</w:t>
      </w:r>
      <w:r>
        <w:rPr>
          <w:rFonts w:eastAsia="仿宋" w:hint="eastAsia"/>
          <w:color w:val="000000"/>
          <w:sz w:val="32"/>
          <w:szCs w:val="32"/>
        </w:rPr>
        <w:t>28</w:t>
      </w:r>
      <w:r>
        <w:rPr>
          <w:rFonts w:eastAsia="仿宋" w:hint="eastAsia"/>
          <w:color w:val="000000"/>
          <w:sz w:val="32"/>
          <w:szCs w:val="32"/>
        </w:rPr>
        <w:t>日正式挂牌成立的市政府直属的唯一特设机构，主要是代表政府履行国有资产出资人职责</w:t>
      </w:r>
      <w:r>
        <w:rPr>
          <w:rFonts w:eastAsia="仿宋" w:hint="eastAsia"/>
          <w:sz w:val="32"/>
          <w:szCs w:val="32"/>
        </w:rPr>
        <w:t>。预算机构是委机关本级，正处级单位，是财政预算全额拨款单位。</w:t>
      </w:r>
    </w:p>
    <w:p w:rsidR="00D61A5C" w:rsidRDefault="00780970">
      <w:pPr>
        <w:ind w:firstLineChars="200" w:firstLine="643"/>
        <w:rPr>
          <w:rFonts w:ascii="楷体" w:eastAsia="楷体" w:hAnsi="楷体"/>
          <w:b/>
          <w:sz w:val="32"/>
          <w:szCs w:val="32"/>
        </w:rPr>
      </w:pPr>
      <w:r>
        <w:rPr>
          <w:rFonts w:ascii="楷体" w:eastAsia="楷体" w:hAnsi="楷体" w:hint="eastAsia"/>
          <w:b/>
          <w:sz w:val="32"/>
          <w:szCs w:val="32"/>
        </w:rPr>
        <w:t>1</w:t>
      </w:r>
      <w:r>
        <w:rPr>
          <w:rFonts w:ascii="楷体" w:eastAsia="楷体" w:hAnsi="楷体" w:hint="eastAsia"/>
          <w:b/>
          <w:sz w:val="32"/>
          <w:szCs w:val="32"/>
        </w:rPr>
        <w:t>、在职人员情况</w:t>
      </w:r>
      <w:r>
        <w:rPr>
          <w:rFonts w:ascii="楷体" w:eastAsia="楷体" w:hAnsi="楷体" w:hint="eastAsia"/>
          <w:b/>
          <w:sz w:val="32"/>
          <w:szCs w:val="32"/>
        </w:rPr>
        <w:t xml:space="preserve"> </w:t>
      </w:r>
    </w:p>
    <w:p w:rsidR="00D61A5C" w:rsidRDefault="00780970">
      <w:pPr>
        <w:ind w:firstLineChars="200" w:firstLine="640"/>
        <w:rPr>
          <w:rFonts w:eastAsia="仿宋"/>
          <w:sz w:val="32"/>
          <w:szCs w:val="32"/>
          <w:u w:val="single"/>
        </w:rPr>
      </w:pPr>
      <w:r>
        <w:rPr>
          <w:rFonts w:eastAsia="仿宋" w:hint="eastAsia"/>
          <w:sz w:val="32"/>
          <w:szCs w:val="32"/>
        </w:rPr>
        <w:t>202</w:t>
      </w:r>
      <w:r>
        <w:rPr>
          <w:rFonts w:eastAsia="仿宋" w:hint="eastAsia"/>
          <w:sz w:val="32"/>
          <w:szCs w:val="32"/>
        </w:rPr>
        <w:t>4</w:t>
      </w:r>
      <w:r>
        <w:rPr>
          <w:rFonts w:eastAsia="仿宋" w:hint="eastAsia"/>
          <w:sz w:val="32"/>
          <w:szCs w:val="32"/>
        </w:rPr>
        <w:t>年度编制部门核定我委人员编制</w:t>
      </w:r>
      <w:r>
        <w:rPr>
          <w:rFonts w:eastAsia="仿宋" w:hint="eastAsia"/>
          <w:sz w:val="32"/>
          <w:szCs w:val="32"/>
        </w:rPr>
        <w:t>35</w:t>
      </w:r>
      <w:r>
        <w:rPr>
          <w:rFonts w:eastAsia="仿宋" w:hint="eastAsia"/>
          <w:sz w:val="32"/>
          <w:szCs w:val="32"/>
        </w:rPr>
        <w:t>名，</w:t>
      </w:r>
      <w:r>
        <w:rPr>
          <w:rFonts w:eastAsia="仿宋" w:hint="eastAsia"/>
          <w:sz w:val="32"/>
          <w:szCs w:val="32"/>
        </w:rPr>
        <w:t>其中机关行政编制</w:t>
      </w:r>
      <w:r>
        <w:rPr>
          <w:rFonts w:eastAsia="仿宋" w:hint="eastAsia"/>
          <w:sz w:val="32"/>
          <w:szCs w:val="32"/>
        </w:rPr>
        <w:t>2</w:t>
      </w:r>
      <w:r>
        <w:rPr>
          <w:rFonts w:eastAsia="仿宋" w:hint="eastAsia"/>
          <w:sz w:val="32"/>
          <w:szCs w:val="32"/>
        </w:rPr>
        <w:t>4</w:t>
      </w:r>
      <w:r>
        <w:rPr>
          <w:rFonts w:eastAsia="仿宋" w:hint="eastAsia"/>
          <w:sz w:val="32"/>
          <w:szCs w:val="32"/>
        </w:rPr>
        <w:t>名；</w:t>
      </w:r>
      <w:r>
        <w:rPr>
          <w:rFonts w:eastAsia="仿宋" w:hint="eastAsia"/>
          <w:sz w:val="32"/>
          <w:szCs w:val="32"/>
        </w:rPr>
        <w:t>所属市国有资产监督管理事务中心，核定全额拨款事业编制</w:t>
      </w:r>
      <w:r>
        <w:rPr>
          <w:rFonts w:eastAsia="仿宋" w:hint="eastAsia"/>
          <w:sz w:val="32"/>
          <w:szCs w:val="32"/>
        </w:rPr>
        <w:t>11</w:t>
      </w:r>
      <w:r>
        <w:rPr>
          <w:rFonts w:eastAsia="仿宋" w:hint="eastAsia"/>
          <w:sz w:val="32"/>
          <w:szCs w:val="32"/>
        </w:rPr>
        <w:t>名。</w:t>
      </w:r>
      <w:r>
        <w:rPr>
          <w:rFonts w:eastAsia="仿宋" w:hint="eastAsia"/>
          <w:sz w:val="32"/>
          <w:szCs w:val="32"/>
        </w:rPr>
        <w:t>至</w:t>
      </w:r>
      <w:r>
        <w:rPr>
          <w:rFonts w:eastAsia="仿宋" w:hint="eastAsia"/>
          <w:sz w:val="32"/>
          <w:szCs w:val="32"/>
        </w:rPr>
        <w:t>202</w:t>
      </w:r>
      <w:r>
        <w:rPr>
          <w:rFonts w:eastAsia="仿宋" w:hint="eastAsia"/>
          <w:sz w:val="32"/>
          <w:szCs w:val="32"/>
        </w:rPr>
        <w:t>4</w:t>
      </w:r>
      <w:r>
        <w:rPr>
          <w:rFonts w:eastAsia="仿宋" w:hint="eastAsia"/>
          <w:sz w:val="32"/>
          <w:szCs w:val="32"/>
        </w:rPr>
        <w:t>年</w:t>
      </w:r>
      <w:r>
        <w:rPr>
          <w:rFonts w:eastAsia="仿宋" w:hint="eastAsia"/>
          <w:sz w:val="32"/>
          <w:szCs w:val="32"/>
        </w:rPr>
        <w:t>12</w:t>
      </w:r>
      <w:r>
        <w:rPr>
          <w:rFonts w:eastAsia="仿宋" w:hint="eastAsia"/>
          <w:sz w:val="32"/>
          <w:szCs w:val="32"/>
        </w:rPr>
        <w:t>月我委实有在职行政人员</w:t>
      </w:r>
      <w:r>
        <w:rPr>
          <w:rFonts w:eastAsia="仿宋" w:hint="eastAsia"/>
          <w:sz w:val="32"/>
          <w:szCs w:val="32"/>
        </w:rPr>
        <w:t xml:space="preserve"> 2</w:t>
      </w:r>
      <w:r>
        <w:rPr>
          <w:rFonts w:eastAsia="仿宋" w:hint="eastAsia"/>
          <w:sz w:val="32"/>
          <w:szCs w:val="32"/>
        </w:rPr>
        <w:t>5</w:t>
      </w:r>
      <w:r>
        <w:rPr>
          <w:rFonts w:eastAsia="仿宋" w:hint="eastAsia"/>
          <w:sz w:val="32"/>
          <w:szCs w:val="32"/>
        </w:rPr>
        <w:t>人，</w:t>
      </w:r>
      <w:r>
        <w:rPr>
          <w:rFonts w:eastAsia="仿宋" w:hint="eastAsia"/>
          <w:sz w:val="32"/>
          <w:szCs w:val="32"/>
        </w:rPr>
        <w:t>事业人员</w:t>
      </w:r>
      <w:r>
        <w:rPr>
          <w:rFonts w:eastAsia="仿宋" w:hint="eastAsia"/>
          <w:sz w:val="32"/>
          <w:szCs w:val="32"/>
        </w:rPr>
        <w:t>9</w:t>
      </w:r>
      <w:r>
        <w:rPr>
          <w:rFonts w:eastAsia="仿宋" w:hint="eastAsia"/>
          <w:sz w:val="32"/>
          <w:szCs w:val="32"/>
        </w:rPr>
        <w:t>人，</w:t>
      </w:r>
      <w:r>
        <w:rPr>
          <w:rFonts w:eastAsia="仿宋" w:hint="eastAsia"/>
          <w:sz w:val="32"/>
          <w:szCs w:val="32"/>
        </w:rPr>
        <w:t>共计</w:t>
      </w:r>
      <w:r>
        <w:rPr>
          <w:rFonts w:eastAsia="仿宋" w:hint="eastAsia"/>
          <w:sz w:val="32"/>
          <w:szCs w:val="32"/>
        </w:rPr>
        <w:t>34</w:t>
      </w:r>
      <w:r>
        <w:rPr>
          <w:rFonts w:eastAsia="仿宋" w:hint="eastAsia"/>
          <w:sz w:val="32"/>
          <w:szCs w:val="32"/>
        </w:rPr>
        <w:t>人。</w:t>
      </w:r>
    </w:p>
    <w:p w:rsidR="00D61A5C" w:rsidRDefault="00780970">
      <w:pPr>
        <w:ind w:firstLineChars="200" w:firstLine="643"/>
        <w:rPr>
          <w:rFonts w:ascii="楷体" w:eastAsia="楷体" w:hAnsi="楷体"/>
          <w:b/>
          <w:sz w:val="32"/>
          <w:szCs w:val="32"/>
        </w:rPr>
      </w:pPr>
      <w:r>
        <w:rPr>
          <w:rFonts w:ascii="楷体" w:eastAsia="楷体" w:hAnsi="楷体" w:hint="eastAsia"/>
          <w:b/>
          <w:sz w:val="32"/>
          <w:szCs w:val="32"/>
        </w:rPr>
        <w:t>2</w:t>
      </w:r>
      <w:r>
        <w:rPr>
          <w:rFonts w:ascii="楷体" w:eastAsia="楷体" w:hAnsi="楷体" w:hint="eastAsia"/>
          <w:b/>
          <w:sz w:val="32"/>
          <w:szCs w:val="32"/>
        </w:rPr>
        <w:t>、机构设置情况</w:t>
      </w:r>
    </w:p>
    <w:p w:rsidR="00D61A5C" w:rsidRDefault="00780970">
      <w:pPr>
        <w:ind w:firstLineChars="200" w:firstLine="640"/>
        <w:rPr>
          <w:rFonts w:eastAsia="仿宋"/>
          <w:sz w:val="32"/>
          <w:szCs w:val="32"/>
        </w:rPr>
      </w:pPr>
      <w:r>
        <w:rPr>
          <w:rFonts w:eastAsia="仿宋" w:hint="eastAsia"/>
          <w:sz w:val="32"/>
          <w:szCs w:val="32"/>
        </w:rPr>
        <w:t>委本级设置</w:t>
      </w:r>
      <w:r>
        <w:rPr>
          <w:rFonts w:eastAsia="仿宋" w:hint="eastAsia"/>
          <w:sz w:val="32"/>
          <w:szCs w:val="32"/>
        </w:rPr>
        <w:t>10</w:t>
      </w:r>
      <w:r>
        <w:rPr>
          <w:rFonts w:eastAsia="仿宋" w:hint="eastAsia"/>
          <w:sz w:val="32"/>
          <w:szCs w:val="32"/>
        </w:rPr>
        <w:t>个内设机构：</w:t>
      </w:r>
      <w:r>
        <w:rPr>
          <w:rFonts w:eastAsia="仿宋" w:hint="eastAsia"/>
          <w:sz w:val="32"/>
          <w:szCs w:val="32"/>
        </w:rPr>
        <w:t>办公室（安全信访科）</w:t>
      </w:r>
      <w:r>
        <w:rPr>
          <w:rFonts w:eastAsia="仿宋" w:hint="eastAsia"/>
          <w:sz w:val="32"/>
          <w:szCs w:val="32"/>
        </w:rPr>
        <w:t>、政策法规科、</w:t>
      </w:r>
      <w:r>
        <w:rPr>
          <w:rFonts w:eastAsia="仿宋" w:hint="eastAsia"/>
          <w:sz w:val="32"/>
          <w:szCs w:val="32"/>
        </w:rPr>
        <w:t>监督科</w:t>
      </w:r>
      <w:r>
        <w:rPr>
          <w:rFonts w:eastAsia="仿宋" w:hint="eastAsia"/>
          <w:sz w:val="32"/>
          <w:szCs w:val="32"/>
        </w:rPr>
        <w:t>、企业发展改革科、资本收益与财务监管科（</w:t>
      </w:r>
      <w:r>
        <w:rPr>
          <w:rFonts w:eastAsia="仿宋" w:hint="eastAsia"/>
          <w:sz w:val="32"/>
          <w:szCs w:val="32"/>
        </w:rPr>
        <w:t>考核分配科</w:t>
      </w:r>
      <w:r>
        <w:rPr>
          <w:rFonts w:eastAsia="仿宋" w:hint="eastAsia"/>
          <w:sz w:val="32"/>
          <w:szCs w:val="32"/>
        </w:rPr>
        <w:t>）、产权管理科、</w:t>
      </w:r>
      <w:r>
        <w:rPr>
          <w:rFonts w:eastAsia="仿宋" w:hint="eastAsia"/>
          <w:sz w:val="32"/>
          <w:szCs w:val="32"/>
        </w:rPr>
        <w:t>宣传与对外合作科、人事科（企业领导人员管理科）、机关党委（</w:t>
      </w:r>
      <w:r>
        <w:rPr>
          <w:rFonts w:eastAsia="仿宋" w:hint="eastAsia"/>
          <w:sz w:val="32"/>
          <w:szCs w:val="32"/>
        </w:rPr>
        <w:t>党建工作科</w:t>
      </w:r>
      <w:r>
        <w:rPr>
          <w:rFonts w:eastAsia="仿宋" w:hint="eastAsia"/>
          <w:sz w:val="32"/>
          <w:szCs w:val="32"/>
        </w:rPr>
        <w:t>）、机关纪委</w:t>
      </w:r>
      <w:r>
        <w:rPr>
          <w:rFonts w:eastAsia="仿宋" w:hint="eastAsia"/>
          <w:sz w:val="32"/>
          <w:szCs w:val="32"/>
        </w:rPr>
        <w:t>。</w:t>
      </w:r>
    </w:p>
    <w:p w:rsidR="00D61A5C" w:rsidRDefault="00780970">
      <w:pPr>
        <w:ind w:firstLineChars="200" w:firstLine="640"/>
        <w:rPr>
          <w:rFonts w:eastAsia="仿宋"/>
          <w:sz w:val="32"/>
          <w:szCs w:val="32"/>
        </w:rPr>
      </w:pPr>
      <w:proofErr w:type="gramStart"/>
      <w:r>
        <w:rPr>
          <w:rFonts w:eastAsia="仿宋" w:hint="eastAsia"/>
          <w:sz w:val="32"/>
          <w:szCs w:val="32"/>
        </w:rPr>
        <w:t>所属正</w:t>
      </w:r>
      <w:proofErr w:type="gramEnd"/>
      <w:r>
        <w:rPr>
          <w:rFonts w:eastAsia="仿宋" w:hint="eastAsia"/>
          <w:sz w:val="32"/>
          <w:szCs w:val="32"/>
        </w:rPr>
        <w:t>科级公益一类事业单位，为市国有资产监督管理事务中心。</w:t>
      </w:r>
    </w:p>
    <w:p w:rsidR="00D61A5C" w:rsidRDefault="00780970">
      <w:pPr>
        <w:ind w:firstLineChars="200" w:firstLine="643"/>
        <w:rPr>
          <w:rFonts w:ascii="楷体" w:eastAsia="楷体" w:hAnsi="楷体"/>
          <w:b/>
          <w:sz w:val="32"/>
          <w:szCs w:val="32"/>
        </w:rPr>
      </w:pPr>
      <w:r>
        <w:rPr>
          <w:rFonts w:ascii="楷体" w:eastAsia="楷体" w:hAnsi="楷体" w:hint="eastAsia"/>
          <w:b/>
          <w:sz w:val="32"/>
          <w:szCs w:val="32"/>
        </w:rPr>
        <w:lastRenderedPageBreak/>
        <w:t>3</w:t>
      </w:r>
      <w:r>
        <w:rPr>
          <w:rFonts w:ascii="楷体" w:eastAsia="楷体" w:hAnsi="楷体" w:hint="eastAsia"/>
          <w:b/>
          <w:sz w:val="32"/>
          <w:szCs w:val="32"/>
        </w:rPr>
        <w:t>、主要工作职责</w:t>
      </w:r>
    </w:p>
    <w:p w:rsidR="00D61A5C" w:rsidRDefault="00780970">
      <w:pPr>
        <w:ind w:firstLineChars="150" w:firstLine="48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）根据市人民政府授权，依照相关法律法规履行出资人职责，加强所监管企业国有资产的监督管理工作。</w:t>
      </w:r>
    </w:p>
    <w:p w:rsidR="00D61A5C" w:rsidRDefault="00780970">
      <w:pPr>
        <w:ind w:firstLineChars="100" w:firstLine="32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2</w:t>
      </w:r>
      <w:r>
        <w:rPr>
          <w:rFonts w:eastAsia="仿宋" w:hint="eastAsia"/>
          <w:sz w:val="32"/>
          <w:szCs w:val="32"/>
        </w:rPr>
        <w:t>）承担监督所监管企业国有资产保值增值的责任。</w:t>
      </w:r>
      <w:r>
        <w:rPr>
          <w:rFonts w:eastAsia="仿宋" w:hint="eastAsia"/>
          <w:sz w:val="32"/>
          <w:szCs w:val="32"/>
        </w:rPr>
        <w:t>建立和完善国有资产保值增值指标体系，制订考核标准，通过统计、稽核，对所监管企业国有资产的保值增值情况进行监管；根据工资宏观调控政策，会同相关部门做好所监管企业工资分配管理工作，拟订所监管企业负责人收入分配政策并组织实施。</w:t>
      </w:r>
    </w:p>
    <w:p w:rsidR="00D61A5C" w:rsidRDefault="00780970">
      <w:pPr>
        <w:ind w:firstLineChars="100" w:firstLine="32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3</w:t>
      </w:r>
      <w:r>
        <w:rPr>
          <w:rFonts w:eastAsia="仿宋" w:hint="eastAsia"/>
          <w:sz w:val="32"/>
          <w:szCs w:val="32"/>
        </w:rPr>
        <w:t>）指导推进国有企业改革和重组，</w:t>
      </w:r>
      <w:r>
        <w:rPr>
          <w:rFonts w:eastAsia="仿宋" w:hint="eastAsia"/>
          <w:sz w:val="32"/>
          <w:szCs w:val="32"/>
        </w:rPr>
        <w:t>推进国有企业的现代企业制度建设，完善公司治理结构，推动国有经济布局和结构的战略性调整；指导所监管企业引</w:t>
      </w:r>
      <w:r>
        <w:rPr>
          <w:rFonts w:eastAsia="仿宋" w:hint="eastAsia"/>
          <w:sz w:val="32"/>
          <w:szCs w:val="32"/>
        </w:rPr>
        <w:t>进战略投资者与产权（股权）招商引资和资本合作，加强与中央企业、省属企业的对接合作，</w:t>
      </w:r>
      <w:r>
        <w:rPr>
          <w:rFonts w:eastAsia="仿宋" w:hint="eastAsia"/>
          <w:sz w:val="32"/>
          <w:szCs w:val="32"/>
        </w:rPr>
        <w:t>负责归口组织协调全市与中央企业、省属企业对接合作工作。</w:t>
      </w:r>
      <w:r>
        <w:rPr>
          <w:rFonts w:eastAsia="仿宋" w:hint="eastAsia"/>
          <w:sz w:val="32"/>
          <w:szCs w:val="32"/>
        </w:rPr>
        <w:t>承担市属国有企业改制领导小组办公室日常工作；拟订市属国有企业改制的有关政策和措施，审核市属国有企业改制方案，指导和监督市属国有企业改制工作。</w:t>
      </w:r>
    </w:p>
    <w:p w:rsidR="00D61A5C" w:rsidRDefault="00780970">
      <w:pPr>
        <w:ind w:firstLineChars="100" w:firstLine="32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4</w:t>
      </w:r>
      <w:r>
        <w:rPr>
          <w:rFonts w:eastAsia="仿宋" w:hint="eastAsia"/>
          <w:sz w:val="32"/>
          <w:szCs w:val="32"/>
        </w:rPr>
        <w:t>）通过法定程序，对所监管企业的负责人进行任免、考核并根据其经营业绩进行奖惩，建立符合社会主义市场经济体制和现代企业制度要求的选人、用人机制</w:t>
      </w:r>
      <w:r>
        <w:rPr>
          <w:rFonts w:eastAsia="仿宋" w:hint="eastAsia"/>
          <w:sz w:val="32"/>
          <w:szCs w:val="32"/>
        </w:rPr>
        <w:t>，完善经营者激励和约束制度</w:t>
      </w:r>
      <w:r>
        <w:rPr>
          <w:rFonts w:eastAsia="仿宋" w:hint="eastAsia"/>
          <w:sz w:val="32"/>
          <w:szCs w:val="32"/>
        </w:rPr>
        <w:t>。</w:t>
      </w:r>
    </w:p>
    <w:p w:rsidR="00D61A5C" w:rsidRDefault="00780970">
      <w:pPr>
        <w:ind w:firstLineChars="150" w:firstLine="48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5</w:t>
      </w:r>
      <w:r>
        <w:rPr>
          <w:rFonts w:eastAsia="仿宋" w:hint="eastAsia"/>
          <w:sz w:val="32"/>
          <w:szCs w:val="32"/>
        </w:rPr>
        <w:t>）按照有关规定，代表市人民政府向所监管企业委</w:t>
      </w:r>
      <w:r>
        <w:rPr>
          <w:rFonts w:eastAsia="仿宋" w:hint="eastAsia"/>
          <w:sz w:val="32"/>
          <w:szCs w:val="32"/>
        </w:rPr>
        <w:lastRenderedPageBreak/>
        <w:t>派董事（</w:t>
      </w:r>
      <w:r>
        <w:rPr>
          <w:rFonts w:eastAsia="仿宋" w:hint="eastAsia"/>
          <w:sz w:val="32"/>
          <w:szCs w:val="32"/>
        </w:rPr>
        <w:t>董事长）。</w:t>
      </w:r>
    </w:p>
    <w:p w:rsidR="00D61A5C" w:rsidRDefault="00780970">
      <w:pPr>
        <w:ind w:firstLineChars="100" w:firstLine="32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6</w:t>
      </w:r>
      <w:r>
        <w:rPr>
          <w:rFonts w:eastAsia="仿宋" w:hint="eastAsia"/>
          <w:sz w:val="32"/>
          <w:szCs w:val="32"/>
        </w:rPr>
        <w:t>）负责组织所监管企业上交国有资本收益</w:t>
      </w:r>
      <w:r>
        <w:rPr>
          <w:rFonts w:eastAsia="仿宋" w:hint="eastAsia"/>
          <w:sz w:val="32"/>
          <w:szCs w:val="32"/>
        </w:rPr>
        <w:t>，参与制定国有资本经营预算有关管理制度和办法，按照有关规定负责国有资本经营预决算编制和执行等工作</w:t>
      </w:r>
      <w:r>
        <w:rPr>
          <w:rFonts w:eastAsia="仿宋" w:hint="eastAsia"/>
          <w:sz w:val="32"/>
          <w:szCs w:val="32"/>
        </w:rPr>
        <w:t>。</w:t>
      </w:r>
    </w:p>
    <w:p w:rsidR="00D61A5C" w:rsidRDefault="00780970">
      <w:pPr>
        <w:ind w:firstLineChars="100" w:firstLine="32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7</w:t>
      </w:r>
      <w:r>
        <w:rPr>
          <w:rFonts w:eastAsia="仿宋" w:hint="eastAsia"/>
          <w:sz w:val="32"/>
          <w:szCs w:val="32"/>
        </w:rPr>
        <w:t>）负责企业</w:t>
      </w:r>
      <w:r>
        <w:rPr>
          <w:rFonts w:eastAsia="仿宋" w:hint="eastAsia"/>
          <w:sz w:val="32"/>
          <w:szCs w:val="32"/>
        </w:rPr>
        <w:t>国</w:t>
      </w:r>
      <w:r>
        <w:rPr>
          <w:rFonts w:eastAsia="仿宋" w:hint="eastAsia"/>
          <w:sz w:val="32"/>
          <w:szCs w:val="32"/>
        </w:rPr>
        <w:t>有资产基础管理，拟定有关国有资产管理的规范性文件，制定有关制度；依法对县</w:t>
      </w:r>
      <w:bookmarkStart w:id="0" w:name="_GoBack"/>
      <w:bookmarkEnd w:id="0"/>
      <w:r>
        <w:rPr>
          <w:rFonts w:eastAsia="仿宋" w:hint="eastAsia"/>
          <w:sz w:val="32"/>
          <w:szCs w:val="32"/>
        </w:rPr>
        <w:t>市区国有资产监督管理工作进行指导和监督。</w:t>
      </w:r>
    </w:p>
    <w:p w:rsidR="00D61A5C" w:rsidRDefault="00780970">
      <w:pPr>
        <w:ind w:firstLineChars="150" w:firstLine="48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8</w:t>
      </w:r>
      <w:r>
        <w:rPr>
          <w:rFonts w:eastAsia="仿宋" w:hint="eastAsia"/>
          <w:sz w:val="32"/>
          <w:szCs w:val="32"/>
        </w:rPr>
        <w:t>）负责市直行政事业单位具有独立法人资格经济实体的监督管理和脱钩移交工作。</w:t>
      </w:r>
    </w:p>
    <w:p w:rsidR="00D61A5C" w:rsidRDefault="00780970">
      <w:pPr>
        <w:ind w:firstLineChars="150" w:firstLine="480"/>
        <w:rPr>
          <w:rFonts w:eastAsia="仿宋"/>
          <w:sz w:val="32"/>
          <w:szCs w:val="32"/>
        </w:rPr>
      </w:pPr>
      <w:r>
        <w:rPr>
          <w:rFonts w:eastAsia="仿宋" w:hint="eastAsia"/>
          <w:sz w:val="32"/>
          <w:szCs w:val="32"/>
        </w:rPr>
        <w:t xml:space="preserve"> </w:t>
      </w:r>
      <w:r>
        <w:rPr>
          <w:rFonts w:eastAsia="仿宋" w:hint="eastAsia"/>
          <w:sz w:val="32"/>
          <w:szCs w:val="32"/>
        </w:rPr>
        <w:t>（</w:t>
      </w:r>
      <w:r>
        <w:rPr>
          <w:rFonts w:eastAsia="仿宋" w:hint="eastAsia"/>
          <w:sz w:val="32"/>
          <w:szCs w:val="32"/>
        </w:rPr>
        <w:t>9</w:t>
      </w:r>
      <w:r>
        <w:rPr>
          <w:rFonts w:eastAsia="仿宋" w:hint="eastAsia"/>
          <w:sz w:val="32"/>
          <w:szCs w:val="32"/>
        </w:rPr>
        <w:t>）</w:t>
      </w:r>
      <w:r>
        <w:rPr>
          <w:rFonts w:eastAsia="仿宋" w:hint="eastAsia"/>
          <w:sz w:val="32"/>
          <w:szCs w:val="32"/>
        </w:rPr>
        <w:t>按照出资人职责，负责督促检查所监管企业贯彻落实国家安全生产方针政策及有关法律法规、标准等工作。</w:t>
      </w:r>
    </w:p>
    <w:p w:rsidR="00D61A5C" w:rsidRDefault="00780970">
      <w:pPr>
        <w:ind w:firstLineChars="200" w:firstLine="640"/>
        <w:rPr>
          <w:rFonts w:eastAsia="仿宋"/>
          <w:sz w:val="32"/>
          <w:szCs w:val="32"/>
        </w:rPr>
      </w:pPr>
      <w:r>
        <w:rPr>
          <w:rFonts w:eastAsia="仿宋" w:hint="eastAsia"/>
          <w:sz w:val="32"/>
          <w:szCs w:val="32"/>
        </w:rPr>
        <w:t>（</w:t>
      </w:r>
      <w:r>
        <w:rPr>
          <w:rFonts w:eastAsia="仿宋" w:hint="eastAsia"/>
          <w:sz w:val="32"/>
          <w:szCs w:val="32"/>
        </w:rPr>
        <w:t>10</w:t>
      </w:r>
      <w:r>
        <w:rPr>
          <w:rFonts w:eastAsia="仿宋" w:hint="eastAsia"/>
          <w:sz w:val="32"/>
          <w:szCs w:val="32"/>
        </w:rPr>
        <w:t>）</w:t>
      </w:r>
      <w:r>
        <w:rPr>
          <w:rFonts w:eastAsia="仿宋" w:hint="eastAsia"/>
          <w:sz w:val="32"/>
          <w:szCs w:val="32"/>
        </w:rPr>
        <w:t>指导、监督市属国有企业法律顾问</w:t>
      </w:r>
      <w:r>
        <w:rPr>
          <w:rFonts w:eastAsia="仿宋" w:hint="eastAsia"/>
          <w:sz w:val="32"/>
          <w:szCs w:val="32"/>
        </w:rPr>
        <w:t>管理工作。</w:t>
      </w:r>
    </w:p>
    <w:p w:rsidR="00D61A5C" w:rsidRDefault="00780970">
      <w:pPr>
        <w:spacing w:line="640" w:lineRule="exact"/>
        <w:ind w:firstLineChars="200" w:firstLine="64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1</w:t>
      </w:r>
      <w:r>
        <w:rPr>
          <w:rFonts w:eastAsia="仿宋" w:hint="eastAsia"/>
          <w:sz w:val="32"/>
          <w:szCs w:val="32"/>
        </w:rPr>
        <w:t>）</w:t>
      </w:r>
      <w:r>
        <w:rPr>
          <w:rFonts w:eastAsia="仿宋" w:hint="eastAsia"/>
          <w:sz w:val="32"/>
          <w:szCs w:val="32"/>
        </w:rPr>
        <w:t>市国有资产监督管理事务中心主要负责国有资产监督检查等相关事务性工作。</w:t>
      </w:r>
    </w:p>
    <w:p w:rsidR="00D61A5C" w:rsidRDefault="00780970">
      <w:pPr>
        <w:spacing w:line="640" w:lineRule="exact"/>
        <w:ind w:firstLineChars="200" w:firstLine="640"/>
        <w:rPr>
          <w:rFonts w:eastAsia="仿宋"/>
          <w:sz w:val="32"/>
          <w:szCs w:val="32"/>
        </w:rPr>
      </w:pPr>
      <w:r>
        <w:rPr>
          <w:rFonts w:eastAsia="仿宋" w:hint="eastAsia"/>
          <w:sz w:val="32"/>
          <w:szCs w:val="32"/>
        </w:rPr>
        <w:t>（</w:t>
      </w:r>
      <w:r>
        <w:rPr>
          <w:rFonts w:eastAsia="仿宋" w:hint="eastAsia"/>
          <w:sz w:val="32"/>
          <w:szCs w:val="32"/>
        </w:rPr>
        <w:t>12</w:t>
      </w:r>
      <w:r>
        <w:rPr>
          <w:rFonts w:eastAsia="仿宋" w:hint="eastAsia"/>
          <w:sz w:val="32"/>
          <w:szCs w:val="32"/>
        </w:rPr>
        <w:t>）</w:t>
      </w:r>
      <w:r>
        <w:rPr>
          <w:rFonts w:eastAsia="仿宋" w:hint="eastAsia"/>
          <w:sz w:val="32"/>
          <w:szCs w:val="32"/>
        </w:rPr>
        <w:t>承办市委、市人民政府交办的其他事项。</w:t>
      </w:r>
    </w:p>
    <w:p w:rsidR="00D61A5C" w:rsidRDefault="00780970">
      <w:pPr>
        <w:pStyle w:val="a6"/>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二、一般公共预算支出情况</w:t>
      </w:r>
    </w:p>
    <w:p w:rsidR="00D61A5C" w:rsidRDefault="00780970">
      <w:pPr>
        <w:pStyle w:val="a6"/>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t>（一）基本支出情况</w:t>
      </w:r>
    </w:p>
    <w:p w:rsidR="00D61A5C" w:rsidRDefault="00780970">
      <w:pPr>
        <w:ind w:firstLineChars="200" w:firstLine="640"/>
        <w:jc w:val="left"/>
        <w:rPr>
          <w:rFonts w:eastAsia="仿宋"/>
          <w:sz w:val="32"/>
          <w:szCs w:val="32"/>
        </w:rPr>
      </w:pPr>
      <w:r>
        <w:rPr>
          <w:rFonts w:eastAsia="仿宋" w:hint="eastAsia"/>
          <w:sz w:val="32"/>
          <w:szCs w:val="32"/>
        </w:rPr>
        <w:t>我</w:t>
      </w:r>
      <w:proofErr w:type="gramStart"/>
      <w:r>
        <w:rPr>
          <w:rFonts w:eastAsia="仿宋" w:hint="eastAsia"/>
          <w:sz w:val="32"/>
          <w:szCs w:val="32"/>
        </w:rPr>
        <w:t>委基本</w:t>
      </w:r>
      <w:proofErr w:type="gramEnd"/>
      <w:r>
        <w:rPr>
          <w:rFonts w:eastAsia="仿宋" w:hint="eastAsia"/>
          <w:sz w:val="32"/>
          <w:szCs w:val="32"/>
        </w:rPr>
        <w:t>支出的范围和用途包括委机关的人员经费和日常公用经费。具体包括：工资福利支出、对个人和家庭的补助支出、商品和服务支出、资本性支出。</w:t>
      </w:r>
    </w:p>
    <w:p w:rsidR="00D61A5C" w:rsidRDefault="00780970">
      <w:pPr>
        <w:ind w:firstLineChars="200" w:firstLine="640"/>
        <w:jc w:val="left"/>
        <w:rPr>
          <w:rFonts w:eastAsia="仿宋"/>
          <w:sz w:val="32"/>
          <w:szCs w:val="32"/>
          <w:u w:val="single"/>
        </w:rPr>
      </w:pPr>
      <w:r>
        <w:rPr>
          <w:rFonts w:eastAsia="仿宋" w:hint="eastAsia"/>
          <w:sz w:val="32"/>
          <w:szCs w:val="32"/>
        </w:rPr>
        <w:t>（</w:t>
      </w:r>
      <w:r>
        <w:rPr>
          <w:rFonts w:eastAsia="仿宋" w:hint="eastAsia"/>
          <w:sz w:val="32"/>
          <w:szCs w:val="32"/>
        </w:rPr>
        <w:t>1</w:t>
      </w:r>
      <w:r>
        <w:rPr>
          <w:rFonts w:eastAsia="仿宋" w:hint="eastAsia"/>
          <w:sz w:val="32"/>
          <w:szCs w:val="32"/>
        </w:rPr>
        <w:t>）</w:t>
      </w:r>
      <w:r>
        <w:rPr>
          <w:rFonts w:eastAsia="仿宋" w:hint="eastAsia"/>
          <w:sz w:val="32"/>
          <w:szCs w:val="32"/>
        </w:rPr>
        <w:t>2024</w:t>
      </w:r>
      <w:r>
        <w:rPr>
          <w:rFonts w:eastAsia="仿宋" w:hint="eastAsia"/>
          <w:sz w:val="32"/>
          <w:szCs w:val="32"/>
        </w:rPr>
        <w:t>年公用经费年初预算</w:t>
      </w:r>
      <w:r>
        <w:rPr>
          <w:rFonts w:eastAsia="仿宋" w:hint="eastAsia"/>
          <w:sz w:val="32"/>
          <w:szCs w:val="32"/>
        </w:rPr>
        <w:t>113.43</w:t>
      </w:r>
      <w:r>
        <w:rPr>
          <w:rFonts w:eastAsia="仿宋" w:hint="eastAsia"/>
          <w:sz w:val="32"/>
          <w:szCs w:val="32"/>
        </w:rPr>
        <w:t>万元，实际支出</w:t>
      </w:r>
      <w:r>
        <w:rPr>
          <w:rFonts w:eastAsia="仿宋" w:hint="eastAsia"/>
          <w:sz w:val="32"/>
          <w:szCs w:val="32"/>
        </w:rPr>
        <w:t>120.48</w:t>
      </w:r>
      <w:r>
        <w:rPr>
          <w:rFonts w:eastAsia="仿宋" w:hint="eastAsia"/>
          <w:sz w:val="32"/>
          <w:szCs w:val="32"/>
        </w:rPr>
        <w:t>万元，主要是因为新进</w:t>
      </w:r>
      <w:r>
        <w:rPr>
          <w:rFonts w:eastAsia="仿宋" w:hint="eastAsia"/>
          <w:sz w:val="32"/>
          <w:szCs w:val="32"/>
        </w:rPr>
        <w:t>4</w:t>
      </w:r>
      <w:r>
        <w:rPr>
          <w:rFonts w:eastAsia="仿宋" w:hint="eastAsia"/>
          <w:sz w:val="32"/>
          <w:szCs w:val="32"/>
        </w:rPr>
        <w:t>人，从而增加了相应的工作</w:t>
      </w:r>
      <w:r>
        <w:rPr>
          <w:rFonts w:eastAsia="仿宋" w:hint="eastAsia"/>
          <w:sz w:val="32"/>
          <w:szCs w:val="32"/>
        </w:rPr>
        <w:lastRenderedPageBreak/>
        <w:t>经费等。</w:t>
      </w:r>
    </w:p>
    <w:p w:rsidR="00D61A5C" w:rsidRDefault="00780970">
      <w:pPr>
        <w:ind w:firstLineChars="200" w:firstLine="640"/>
        <w:jc w:val="left"/>
        <w:rPr>
          <w:rFonts w:ascii="Times New Roman" w:eastAsia="楷体_GB2312" w:hAnsi="Times New Roman"/>
          <w:b/>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Pr>
          <w:rFonts w:eastAsia="仿宋" w:hint="eastAsia"/>
          <w:sz w:val="32"/>
          <w:szCs w:val="32"/>
        </w:rPr>
        <w:t>“三公经费”</w:t>
      </w:r>
      <w:r>
        <w:rPr>
          <w:rFonts w:eastAsia="仿宋" w:hint="eastAsia"/>
          <w:sz w:val="32"/>
          <w:szCs w:val="32"/>
        </w:rPr>
        <w:t xml:space="preserve"> </w:t>
      </w:r>
      <w:r>
        <w:rPr>
          <w:rFonts w:eastAsia="仿宋" w:hint="eastAsia"/>
          <w:sz w:val="32"/>
          <w:szCs w:val="32"/>
        </w:rPr>
        <w:t>控制较好。预算总额</w:t>
      </w:r>
      <w:r>
        <w:rPr>
          <w:rFonts w:eastAsia="仿宋" w:hint="eastAsia"/>
          <w:sz w:val="32"/>
          <w:szCs w:val="32"/>
        </w:rPr>
        <w:t>13.70</w:t>
      </w:r>
      <w:r>
        <w:rPr>
          <w:rFonts w:eastAsia="仿宋" w:hint="eastAsia"/>
          <w:sz w:val="32"/>
          <w:szCs w:val="32"/>
        </w:rPr>
        <w:t>万元，本年实际支出</w:t>
      </w:r>
      <w:r>
        <w:rPr>
          <w:rFonts w:eastAsia="仿宋" w:hint="eastAsia"/>
          <w:sz w:val="32"/>
          <w:szCs w:val="32"/>
        </w:rPr>
        <w:t>2.37</w:t>
      </w:r>
      <w:r>
        <w:rPr>
          <w:rFonts w:eastAsia="仿宋" w:hint="eastAsia"/>
          <w:sz w:val="32"/>
          <w:szCs w:val="32"/>
        </w:rPr>
        <w:t>万元。其中公务接待费预算</w:t>
      </w:r>
      <w:r>
        <w:rPr>
          <w:rFonts w:eastAsia="仿宋" w:hint="eastAsia"/>
          <w:sz w:val="32"/>
          <w:szCs w:val="32"/>
        </w:rPr>
        <w:t>5</w:t>
      </w:r>
      <w:r>
        <w:rPr>
          <w:rFonts w:eastAsia="仿宋" w:hint="eastAsia"/>
          <w:sz w:val="32"/>
          <w:szCs w:val="32"/>
        </w:rPr>
        <w:t>万元，实际支出</w:t>
      </w:r>
      <w:r>
        <w:rPr>
          <w:rFonts w:eastAsia="仿宋" w:hint="eastAsia"/>
          <w:sz w:val="32"/>
          <w:szCs w:val="32"/>
        </w:rPr>
        <w:t>0</w:t>
      </w:r>
      <w:r>
        <w:rPr>
          <w:rFonts w:eastAsia="仿宋" w:hint="eastAsia"/>
          <w:sz w:val="32"/>
          <w:szCs w:val="32"/>
        </w:rPr>
        <w:t>万元；公务用车运行维护费预算</w:t>
      </w:r>
      <w:r>
        <w:rPr>
          <w:rFonts w:eastAsia="仿宋" w:hint="eastAsia"/>
          <w:sz w:val="32"/>
          <w:szCs w:val="32"/>
        </w:rPr>
        <w:t>8.7</w:t>
      </w:r>
      <w:r>
        <w:rPr>
          <w:rFonts w:eastAsia="仿宋" w:hint="eastAsia"/>
          <w:sz w:val="32"/>
          <w:szCs w:val="32"/>
        </w:rPr>
        <w:t>万元，实际使用</w:t>
      </w:r>
      <w:r>
        <w:rPr>
          <w:rFonts w:eastAsia="仿宋" w:hint="eastAsia"/>
          <w:sz w:val="32"/>
          <w:szCs w:val="32"/>
        </w:rPr>
        <w:t>2.37</w:t>
      </w:r>
      <w:r>
        <w:rPr>
          <w:rFonts w:eastAsia="仿宋" w:hint="eastAsia"/>
          <w:sz w:val="32"/>
          <w:szCs w:val="32"/>
        </w:rPr>
        <w:t>万元</w:t>
      </w:r>
      <w:r>
        <w:rPr>
          <w:rFonts w:eastAsia="仿宋" w:hint="eastAsia"/>
          <w:sz w:val="32"/>
          <w:szCs w:val="32"/>
        </w:rPr>
        <w:t>，较上年降低</w:t>
      </w:r>
      <w:r>
        <w:rPr>
          <w:rFonts w:eastAsia="仿宋" w:hint="eastAsia"/>
          <w:sz w:val="32"/>
          <w:szCs w:val="32"/>
        </w:rPr>
        <w:t>18.56%</w:t>
      </w:r>
      <w:r>
        <w:rPr>
          <w:rFonts w:eastAsia="仿宋" w:hint="eastAsia"/>
          <w:sz w:val="32"/>
          <w:szCs w:val="32"/>
        </w:rPr>
        <w:t>；公务用车购置费</w:t>
      </w:r>
      <w:r>
        <w:rPr>
          <w:rFonts w:eastAsia="仿宋" w:hint="eastAsia"/>
          <w:sz w:val="32"/>
          <w:szCs w:val="32"/>
        </w:rPr>
        <w:t>0</w:t>
      </w:r>
      <w:r>
        <w:rPr>
          <w:rFonts w:eastAsia="仿宋" w:hint="eastAsia"/>
          <w:sz w:val="32"/>
          <w:szCs w:val="32"/>
        </w:rPr>
        <w:t>万元；因公出国（境）费用</w:t>
      </w:r>
      <w:r>
        <w:rPr>
          <w:rFonts w:eastAsia="仿宋" w:hint="eastAsia"/>
          <w:sz w:val="32"/>
          <w:szCs w:val="32"/>
        </w:rPr>
        <w:t>0</w:t>
      </w:r>
      <w:r>
        <w:rPr>
          <w:rFonts w:eastAsia="仿宋" w:hint="eastAsia"/>
          <w:sz w:val="32"/>
          <w:szCs w:val="32"/>
        </w:rPr>
        <w:t>万元。本年在使用公车</w:t>
      </w:r>
      <w:r>
        <w:rPr>
          <w:rFonts w:eastAsia="仿宋" w:hint="eastAsia"/>
          <w:sz w:val="32"/>
          <w:szCs w:val="32"/>
        </w:rPr>
        <w:t>1</w:t>
      </w:r>
      <w:r>
        <w:rPr>
          <w:rFonts w:eastAsia="仿宋" w:hint="eastAsia"/>
          <w:sz w:val="32"/>
          <w:szCs w:val="32"/>
        </w:rPr>
        <w:t>台。</w:t>
      </w:r>
    </w:p>
    <w:p w:rsidR="00D61A5C" w:rsidRDefault="00780970">
      <w:pPr>
        <w:pStyle w:val="a6"/>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t>（二）项目支出情况</w:t>
      </w:r>
    </w:p>
    <w:p w:rsidR="00D61A5C" w:rsidRDefault="00780970">
      <w:pPr>
        <w:numPr>
          <w:ilvl w:val="0"/>
          <w:numId w:val="2"/>
        </w:numPr>
        <w:jc w:val="left"/>
        <w:rPr>
          <w:rFonts w:ascii="Times New Roman" w:eastAsia="楷体_GB2312" w:hAnsi="Times New Roman"/>
          <w:b/>
          <w:sz w:val="32"/>
          <w:szCs w:val="32"/>
        </w:rPr>
      </w:pPr>
      <w:r>
        <w:rPr>
          <w:rFonts w:ascii="楷体" w:eastAsia="楷体" w:hAnsi="楷体" w:cs="仿宋_GB2312" w:hint="eastAsia"/>
          <w:b/>
          <w:bCs/>
          <w:sz w:val="32"/>
          <w:szCs w:val="32"/>
        </w:rPr>
        <w:t>项目</w:t>
      </w:r>
      <w:r>
        <w:rPr>
          <w:rFonts w:ascii="楷体" w:eastAsia="楷体" w:hAnsi="楷体" w:cs="仿宋_GB2312" w:hint="eastAsia"/>
          <w:b/>
          <w:bCs/>
          <w:sz w:val="32"/>
          <w:szCs w:val="32"/>
        </w:rPr>
        <w:t>资金安排落实、总投入等情况分析</w:t>
      </w:r>
    </w:p>
    <w:p w:rsidR="00D61A5C" w:rsidRDefault="00780970">
      <w:pPr>
        <w:ind w:firstLineChars="200" w:firstLine="640"/>
        <w:jc w:val="left"/>
        <w:rPr>
          <w:rFonts w:eastAsia="仿宋" w:cs="仿宋"/>
          <w:bCs/>
          <w:sz w:val="32"/>
          <w:szCs w:val="32"/>
          <w:u w:val="single"/>
        </w:rPr>
      </w:pPr>
      <w:r>
        <w:rPr>
          <w:rFonts w:eastAsia="仿宋" w:hint="eastAsia"/>
          <w:sz w:val="32"/>
          <w:szCs w:val="32"/>
        </w:rPr>
        <w:t>202</w:t>
      </w:r>
      <w:r>
        <w:rPr>
          <w:rFonts w:eastAsia="仿宋" w:hint="eastAsia"/>
          <w:sz w:val="32"/>
          <w:szCs w:val="32"/>
        </w:rPr>
        <w:t>4</w:t>
      </w:r>
      <w:r>
        <w:rPr>
          <w:rFonts w:eastAsia="仿宋" w:hint="eastAsia"/>
          <w:sz w:val="32"/>
          <w:szCs w:val="32"/>
        </w:rPr>
        <w:t>年度财政安排</w:t>
      </w:r>
      <w:r>
        <w:rPr>
          <w:rFonts w:eastAsia="仿宋" w:hint="eastAsia"/>
          <w:sz w:val="32"/>
          <w:szCs w:val="32"/>
        </w:rPr>
        <w:t>项目资金</w:t>
      </w:r>
      <w:r w:rsidR="00053736">
        <w:rPr>
          <w:rFonts w:eastAsia="仿宋" w:hint="eastAsia"/>
          <w:sz w:val="32"/>
          <w:szCs w:val="32"/>
        </w:rPr>
        <w:t>522.02</w:t>
      </w:r>
      <w:r>
        <w:rPr>
          <w:rFonts w:eastAsia="仿宋" w:hint="eastAsia"/>
          <w:sz w:val="32"/>
          <w:szCs w:val="32"/>
        </w:rPr>
        <w:t>万元，其中：</w:t>
      </w:r>
      <w:r>
        <w:rPr>
          <w:rFonts w:ascii="Times New Roman" w:eastAsia="楷体_GB2312" w:hAnsi="Times New Roman" w:hint="eastAsia"/>
          <w:b/>
          <w:sz w:val="32"/>
          <w:szCs w:val="32"/>
        </w:rPr>
        <w:t>业务工作经费</w:t>
      </w:r>
      <w:r w:rsidR="00053736">
        <w:rPr>
          <w:rFonts w:eastAsia="仿宋" w:hint="eastAsia"/>
          <w:sz w:val="32"/>
          <w:szCs w:val="32"/>
        </w:rPr>
        <w:t>334.10</w:t>
      </w:r>
      <w:r>
        <w:rPr>
          <w:rFonts w:eastAsia="仿宋" w:hint="eastAsia"/>
          <w:sz w:val="32"/>
          <w:szCs w:val="32"/>
        </w:rPr>
        <w:t>万元，</w:t>
      </w:r>
      <w:r>
        <w:rPr>
          <w:rFonts w:eastAsia="仿宋" w:hint="eastAsia"/>
          <w:sz w:val="32"/>
          <w:szCs w:val="32"/>
        </w:rPr>
        <w:t>包含企业注册资本金、帮扶解困资金、防御低温雨雪冰冻灾害天气应急处置经费</w:t>
      </w:r>
      <w:r>
        <w:rPr>
          <w:rFonts w:eastAsia="仿宋" w:hint="eastAsia"/>
          <w:sz w:val="32"/>
          <w:szCs w:val="32"/>
        </w:rPr>
        <w:t>等，全年执行数</w:t>
      </w:r>
      <w:r w:rsidR="00053736">
        <w:rPr>
          <w:rFonts w:eastAsia="仿宋" w:hint="eastAsia"/>
          <w:sz w:val="32"/>
          <w:szCs w:val="32"/>
        </w:rPr>
        <w:t>334.10</w:t>
      </w:r>
      <w:r>
        <w:rPr>
          <w:rFonts w:eastAsia="仿宋" w:hint="eastAsia"/>
          <w:sz w:val="32"/>
          <w:szCs w:val="32"/>
        </w:rPr>
        <w:t>万元。</w:t>
      </w:r>
      <w:r>
        <w:rPr>
          <w:rFonts w:ascii="Times New Roman" w:eastAsia="楷体_GB2312" w:hAnsi="Times New Roman" w:hint="eastAsia"/>
          <w:b/>
          <w:sz w:val="32"/>
          <w:szCs w:val="32"/>
        </w:rPr>
        <w:t>运行维护经费</w:t>
      </w:r>
      <w:r>
        <w:rPr>
          <w:rFonts w:eastAsia="仿宋" w:cs="仿宋" w:hint="eastAsia"/>
          <w:bCs/>
          <w:sz w:val="32"/>
          <w:szCs w:val="32"/>
        </w:rPr>
        <w:t>28.8</w:t>
      </w:r>
      <w:r>
        <w:rPr>
          <w:rFonts w:eastAsia="仿宋" w:cs="仿宋" w:hint="eastAsia"/>
          <w:bCs/>
          <w:sz w:val="32"/>
          <w:szCs w:val="32"/>
        </w:rPr>
        <w:t>万元，包含国有资产监管经费</w:t>
      </w:r>
      <w:r>
        <w:rPr>
          <w:rFonts w:eastAsia="仿宋" w:cs="仿宋" w:hint="eastAsia"/>
          <w:bCs/>
          <w:sz w:val="32"/>
          <w:szCs w:val="32"/>
        </w:rPr>
        <w:t>，</w:t>
      </w:r>
      <w:r>
        <w:rPr>
          <w:rFonts w:eastAsia="仿宋" w:hint="eastAsia"/>
          <w:sz w:val="32"/>
          <w:szCs w:val="32"/>
        </w:rPr>
        <w:t>全年执行数</w:t>
      </w:r>
      <w:r>
        <w:rPr>
          <w:rFonts w:eastAsia="仿宋" w:hint="eastAsia"/>
          <w:sz w:val="32"/>
          <w:szCs w:val="32"/>
        </w:rPr>
        <w:t>28.37</w:t>
      </w:r>
      <w:r>
        <w:rPr>
          <w:rFonts w:eastAsia="仿宋" w:hint="eastAsia"/>
          <w:sz w:val="32"/>
          <w:szCs w:val="32"/>
        </w:rPr>
        <w:t>万元</w:t>
      </w:r>
      <w:r>
        <w:rPr>
          <w:rFonts w:eastAsia="仿宋" w:cs="仿宋" w:hint="eastAsia"/>
          <w:bCs/>
          <w:sz w:val="32"/>
          <w:szCs w:val="32"/>
        </w:rPr>
        <w:t>。</w:t>
      </w:r>
      <w:r>
        <w:rPr>
          <w:rFonts w:ascii="Times New Roman" w:eastAsia="楷体_GB2312" w:hAnsi="Times New Roman" w:hint="eastAsia"/>
          <w:b/>
          <w:sz w:val="32"/>
          <w:szCs w:val="32"/>
        </w:rPr>
        <w:t>市级专项经费</w:t>
      </w:r>
      <w:r>
        <w:rPr>
          <w:rFonts w:eastAsia="仿宋" w:cs="仿宋" w:hint="eastAsia"/>
          <w:bCs/>
          <w:sz w:val="32"/>
          <w:szCs w:val="32"/>
        </w:rPr>
        <w:t>159.55</w:t>
      </w:r>
      <w:r>
        <w:rPr>
          <w:rFonts w:eastAsia="仿宋" w:cs="仿宋" w:hint="eastAsia"/>
          <w:bCs/>
          <w:sz w:val="32"/>
          <w:szCs w:val="32"/>
        </w:rPr>
        <w:t>万元，包含国有资本经营预算资金</w:t>
      </w:r>
      <w:r>
        <w:rPr>
          <w:rFonts w:eastAsia="仿宋" w:cs="仿宋" w:hint="eastAsia"/>
          <w:bCs/>
          <w:sz w:val="32"/>
          <w:szCs w:val="32"/>
        </w:rPr>
        <w:t>154.55</w:t>
      </w:r>
      <w:r>
        <w:rPr>
          <w:rFonts w:eastAsia="仿宋" w:cs="仿宋" w:hint="eastAsia"/>
          <w:bCs/>
          <w:sz w:val="32"/>
          <w:szCs w:val="32"/>
        </w:rPr>
        <w:t>万元、新型工业化引导资金</w:t>
      </w:r>
      <w:r>
        <w:rPr>
          <w:rFonts w:eastAsia="仿宋" w:hint="eastAsia"/>
          <w:sz w:val="32"/>
          <w:szCs w:val="32"/>
        </w:rPr>
        <w:t>（</w:t>
      </w:r>
      <w:r>
        <w:rPr>
          <w:rFonts w:eastAsia="仿宋" w:hint="eastAsia"/>
          <w:sz w:val="32"/>
          <w:szCs w:val="32"/>
        </w:rPr>
        <w:t>国有企业公务用车</w:t>
      </w:r>
      <w:r>
        <w:rPr>
          <w:rFonts w:eastAsia="仿宋" w:hint="eastAsia"/>
          <w:sz w:val="32"/>
          <w:szCs w:val="32"/>
        </w:rPr>
        <w:t>监控经费）</w:t>
      </w:r>
      <w:r>
        <w:rPr>
          <w:rFonts w:eastAsia="仿宋" w:cs="仿宋" w:hint="eastAsia"/>
          <w:bCs/>
          <w:sz w:val="32"/>
          <w:szCs w:val="32"/>
        </w:rPr>
        <w:t>5</w:t>
      </w:r>
      <w:r>
        <w:rPr>
          <w:rFonts w:eastAsia="仿宋" w:cs="仿宋" w:hint="eastAsia"/>
          <w:bCs/>
          <w:sz w:val="32"/>
          <w:szCs w:val="32"/>
        </w:rPr>
        <w:t>万元，全年执行数</w:t>
      </w:r>
      <w:r>
        <w:rPr>
          <w:rFonts w:eastAsia="仿宋" w:cs="仿宋" w:hint="eastAsia"/>
          <w:bCs/>
          <w:sz w:val="32"/>
          <w:szCs w:val="32"/>
        </w:rPr>
        <w:t>159.55</w:t>
      </w:r>
      <w:r>
        <w:rPr>
          <w:rFonts w:eastAsia="仿宋" w:cs="仿宋" w:hint="eastAsia"/>
          <w:bCs/>
          <w:sz w:val="32"/>
          <w:szCs w:val="32"/>
        </w:rPr>
        <w:t>万元。</w:t>
      </w:r>
    </w:p>
    <w:p w:rsidR="00D61A5C" w:rsidRDefault="00780970">
      <w:pPr>
        <w:ind w:firstLineChars="200" w:firstLine="643"/>
        <w:jc w:val="left"/>
        <w:rPr>
          <w:rFonts w:ascii="楷体" w:eastAsia="楷体" w:hAnsi="楷体" w:cs="仿宋_GB2312"/>
          <w:b/>
          <w:bCs/>
          <w:sz w:val="32"/>
          <w:szCs w:val="32"/>
        </w:rPr>
      </w:pPr>
      <w:r>
        <w:rPr>
          <w:rFonts w:ascii="楷体" w:eastAsia="楷体" w:hAnsi="楷体" w:hint="eastAsia"/>
          <w:b/>
          <w:sz w:val="32"/>
          <w:szCs w:val="32"/>
        </w:rPr>
        <w:t>2</w:t>
      </w:r>
      <w:r>
        <w:rPr>
          <w:rFonts w:ascii="楷体" w:eastAsia="楷体" w:hAnsi="楷体" w:hint="eastAsia"/>
          <w:b/>
          <w:sz w:val="32"/>
          <w:szCs w:val="32"/>
        </w:rPr>
        <w:t>、</w:t>
      </w:r>
      <w:r>
        <w:rPr>
          <w:rFonts w:ascii="楷体" w:eastAsia="楷体" w:hAnsi="楷体" w:cs="仿宋_GB2312" w:hint="eastAsia"/>
          <w:b/>
          <w:bCs/>
          <w:sz w:val="32"/>
          <w:szCs w:val="32"/>
        </w:rPr>
        <w:t>专项资金实际使用情况分析</w:t>
      </w:r>
    </w:p>
    <w:p w:rsidR="00D61A5C" w:rsidRDefault="00780970">
      <w:pPr>
        <w:ind w:firstLineChars="200" w:firstLine="640"/>
        <w:jc w:val="left"/>
        <w:rPr>
          <w:rFonts w:eastAsia="仿宋"/>
          <w:sz w:val="32"/>
          <w:szCs w:val="32"/>
        </w:rPr>
      </w:pPr>
      <w:r>
        <w:rPr>
          <w:rFonts w:eastAsia="仿宋" w:hint="eastAsia"/>
          <w:sz w:val="32"/>
          <w:szCs w:val="32"/>
        </w:rPr>
        <w:t>企业注册资本金、帮扶解困资金、防御低温雨雪冰冻灾害天气应急处置经费等</w:t>
      </w:r>
      <w:r>
        <w:rPr>
          <w:rFonts w:eastAsia="仿宋" w:hint="eastAsia"/>
          <w:sz w:val="32"/>
          <w:szCs w:val="32"/>
        </w:rPr>
        <w:t>资金，为市财政拨至市属国有企业的工作经费，我委已及时拨至企业，确保了资金保障。</w:t>
      </w:r>
    </w:p>
    <w:p w:rsidR="00D61A5C" w:rsidRDefault="00780970">
      <w:pPr>
        <w:ind w:firstLineChars="200" w:firstLine="640"/>
        <w:jc w:val="left"/>
        <w:rPr>
          <w:rFonts w:eastAsia="仿宋"/>
          <w:sz w:val="32"/>
          <w:szCs w:val="32"/>
          <w:u w:val="single"/>
        </w:rPr>
      </w:pPr>
      <w:r>
        <w:rPr>
          <w:rFonts w:eastAsia="仿宋" w:hint="eastAsia"/>
          <w:sz w:val="32"/>
          <w:szCs w:val="32"/>
        </w:rPr>
        <w:t>新型工业化引导资金（</w:t>
      </w:r>
      <w:r>
        <w:rPr>
          <w:rFonts w:eastAsia="仿宋" w:hint="eastAsia"/>
          <w:sz w:val="32"/>
          <w:szCs w:val="32"/>
        </w:rPr>
        <w:t>国有企业公务用车</w:t>
      </w:r>
      <w:r>
        <w:rPr>
          <w:rFonts w:eastAsia="仿宋" w:hint="eastAsia"/>
          <w:sz w:val="32"/>
          <w:szCs w:val="32"/>
        </w:rPr>
        <w:t>监控经费）</w:t>
      </w:r>
      <w:r>
        <w:rPr>
          <w:rFonts w:eastAsia="仿宋" w:hint="eastAsia"/>
          <w:sz w:val="32"/>
          <w:szCs w:val="32"/>
        </w:rPr>
        <w:t>主要用于日常公用经费</w:t>
      </w:r>
      <w:r>
        <w:rPr>
          <w:rFonts w:eastAsia="仿宋" w:hint="eastAsia"/>
          <w:sz w:val="32"/>
          <w:szCs w:val="32"/>
        </w:rPr>
        <w:t>。</w:t>
      </w:r>
      <w:r>
        <w:rPr>
          <w:rFonts w:eastAsia="仿宋" w:hint="eastAsia"/>
          <w:sz w:val="32"/>
          <w:szCs w:val="32"/>
        </w:rPr>
        <w:t>根据岳阳市公务用车制度改革领导小</w:t>
      </w:r>
      <w:r>
        <w:rPr>
          <w:rFonts w:eastAsia="仿宋" w:hint="eastAsia"/>
          <w:sz w:val="32"/>
          <w:szCs w:val="32"/>
        </w:rPr>
        <w:lastRenderedPageBreak/>
        <w:t>组《关于岳阳市市属国有企业公务用车制度改革的实施意见》（</w:t>
      </w:r>
      <w:proofErr w:type="gramStart"/>
      <w:r>
        <w:rPr>
          <w:rFonts w:eastAsia="仿宋" w:hint="eastAsia"/>
          <w:sz w:val="32"/>
          <w:szCs w:val="32"/>
        </w:rPr>
        <w:t>岳车改</w:t>
      </w:r>
      <w:proofErr w:type="gramEnd"/>
      <w:r>
        <w:rPr>
          <w:rFonts w:eastAsia="仿宋" w:hint="eastAsia"/>
          <w:sz w:val="32"/>
          <w:szCs w:val="32"/>
        </w:rPr>
        <w:t>[2019]2</w:t>
      </w:r>
      <w:r>
        <w:rPr>
          <w:rFonts w:eastAsia="仿宋" w:hint="eastAsia"/>
          <w:sz w:val="32"/>
          <w:szCs w:val="32"/>
        </w:rPr>
        <w:t>号）文件精神，岳阳市国资委负责市属国有企业公务用车的日常监督管理，建立并督促有关单位和个人落实公车管理相关制度。我委按照文件要求完成市属国有企业公务用</w:t>
      </w:r>
      <w:r>
        <w:rPr>
          <w:rFonts w:eastAsia="仿宋" w:hint="eastAsia"/>
          <w:sz w:val="32"/>
          <w:szCs w:val="32"/>
        </w:rPr>
        <w:t>车</w:t>
      </w:r>
      <w:r>
        <w:rPr>
          <w:rFonts w:eastAsia="仿宋" w:hint="eastAsia"/>
          <w:sz w:val="32"/>
          <w:szCs w:val="32"/>
        </w:rPr>
        <w:t>制度改革，安装北斗卫星定位车载终端，</w:t>
      </w:r>
      <w:r>
        <w:rPr>
          <w:rFonts w:eastAsia="仿宋" w:hint="eastAsia"/>
          <w:sz w:val="32"/>
          <w:szCs w:val="32"/>
        </w:rPr>
        <w:t>对企业公务用车实行在线监督，按年度</w:t>
      </w:r>
      <w:r>
        <w:rPr>
          <w:rFonts w:eastAsia="仿宋" w:hint="eastAsia"/>
          <w:sz w:val="32"/>
          <w:szCs w:val="32"/>
        </w:rPr>
        <w:t>支付车载监控管理平台运营费</w:t>
      </w:r>
      <w:r>
        <w:rPr>
          <w:rFonts w:eastAsia="仿宋" w:hint="eastAsia"/>
          <w:sz w:val="32"/>
          <w:szCs w:val="32"/>
        </w:rPr>
        <w:t>。</w:t>
      </w:r>
    </w:p>
    <w:p w:rsidR="00D61A5C" w:rsidRDefault="00780970">
      <w:pPr>
        <w:pStyle w:val="a5"/>
        <w:snapToGrid/>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国有资本经营预算资金主要用于加强对企业的监督管理，强化国有企业业绩考评，确保国有资产保值增值，推进央企、省企办社会化职能分离移交，为国企瘦身健体</w:t>
      </w:r>
      <w:r>
        <w:rPr>
          <w:rFonts w:ascii="仿宋" w:eastAsia="仿宋" w:hAnsi="仿宋" w:cs="仿宋" w:hint="eastAsia"/>
          <w:sz w:val="32"/>
          <w:szCs w:val="32"/>
        </w:rPr>
        <w:t>，</w:t>
      </w:r>
      <w:proofErr w:type="gramStart"/>
      <w:r>
        <w:rPr>
          <w:rFonts w:ascii="仿宋" w:eastAsia="仿宋" w:hAnsi="仿宋" w:cs="仿宋" w:hint="eastAsia"/>
          <w:sz w:val="32"/>
          <w:szCs w:val="32"/>
        </w:rPr>
        <w:t>构建国</w:t>
      </w:r>
      <w:proofErr w:type="gramEnd"/>
      <w:r>
        <w:rPr>
          <w:rFonts w:ascii="仿宋" w:eastAsia="仿宋" w:hAnsi="仿宋" w:cs="仿宋" w:hint="eastAsia"/>
          <w:sz w:val="32"/>
          <w:szCs w:val="32"/>
        </w:rPr>
        <w:t>资监管大格局，做</w:t>
      </w:r>
      <w:proofErr w:type="gramStart"/>
      <w:r>
        <w:rPr>
          <w:rFonts w:ascii="仿宋" w:eastAsia="仿宋" w:hAnsi="仿宋" w:cs="仿宋" w:hint="eastAsia"/>
          <w:sz w:val="32"/>
          <w:szCs w:val="32"/>
        </w:rPr>
        <w:t>强做</w:t>
      </w:r>
      <w:proofErr w:type="gramEnd"/>
      <w:r>
        <w:rPr>
          <w:rFonts w:ascii="仿宋" w:eastAsia="仿宋" w:hAnsi="仿宋" w:cs="仿宋" w:hint="eastAsia"/>
          <w:sz w:val="32"/>
          <w:szCs w:val="32"/>
        </w:rPr>
        <w:t>优做大国有资本和国有企业。</w:t>
      </w:r>
    </w:p>
    <w:p w:rsidR="00D61A5C" w:rsidRDefault="00780970">
      <w:pPr>
        <w:spacing w:line="560" w:lineRule="exact"/>
        <w:ind w:firstLineChars="200" w:firstLine="643"/>
        <w:rPr>
          <w:rFonts w:ascii="楷体" w:eastAsia="楷体" w:hAnsi="楷体" w:cs="仿宋_GB2312"/>
          <w:b/>
          <w:bCs/>
          <w:sz w:val="32"/>
          <w:szCs w:val="32"/>
        </w:rPr>
      </w:pPr>
      <w:r>
        <w:rPr>
          <w:rFonts w:ascii="楷体" w:eastAsia="楷体" w:hAnsi="楷体" w:hint="eastAsia"/>
          <w:b/>
          <w:sz w:val="32"/>
          <w:szCs w:val="32"/>
        </w:rPr>
        <w:t>3</w:t>
      </w:r>
      <w:r>
        <w:rPr>
          <w:rFonts w:ascii="楷体" w:eastAsia="楷体" w:hAnsi="楷体" w:hint="eastAsia"/>
          <w:b/>
          <w:sz w:val="32"/>
          <w:szCs w:val="32"/>
        </w:rPr>
        <w:t>、</w:t>
      </w:r>
      <w:r>
        <w:rPr>
          <w:rFonts w:ascii="楷体" w:eastAsia="楷体" w:hAnsi="楷体" w:cs="仿宋_GB2312" w:hint="eastAsia"/>
          <w:b/>
          <w:bCs/>
          <w:sz w:val="32"/>
          <w:szCs w:val="32"/>
        </w:rPr>
        <w:t>专项资金管理情况分析</w:t>
      </w:r>
    </w:p>
    <w:p w:rsidR="00D61A5C" w:rsidRDefault="00780970">
      <w:pPr>
        <w:ind w:firstLineChars="200" w:firstLine="640"/>
        <w:jc w:val="left"/>
        <w:rPr>
          <w:rFonts w:ascii="Times New Roman" w:eastAsia="楷体_GB2312" w:hAnsi="Times New Roman"/>
          <w:b/>
          <w:sz w:val="32"/>
          <w:szCs w:val="32"/>
        </w:rPr>
      </w:pPr>
      <w:r>
        <w:rPr>
          <w:rFonts w:eastAsia="仿宋" w:hint="eastAsia"/>
          <w:color w:val="000000" w:themeColor="text1"/>
          <w:sz w:val="32"/>
          <w:szCs w:val="32"/>
          <w:shd w:val="clear" w:color="auto" w:fill="FFFFFF"/>
        </w:rPr>
        <w:t>我</w:t>
      </w:r>
      <w:proofErr w:type="gramStart"/>
      <w:r>
        <w:rPr>
          <w:rFonts w:eastAsia="仿宋" w:hint="eastAsia"/>
          <w:color w:val="000000" w:themeColor="text1"/>
          <w:sz w:val="32"/>
          <w:szCs w:val="32"/>
          <w:shd w:val="clear" w:color="auto" w:fill="FFFFFF"/>
        </w:rPr>
        <w:t>委项目</w:t>
      </w:r>
      <w:proofErr w:type="gramEnd"/>
      <w:r>
        <w:rPr>
          <w:rFonts w:eastAsia="仿宋" w:hint="eastAsia"/>
          <w:color w:val="000000" w:themeColor="text1"/>
          <w:sz w:val="32"/>
          <w:szCs w:val="32"/>
          <w:shd w:val="clear" w:color="auto" w:fill="FFFFFF"/>
        </w:rPr>
        <w:t>资金管理依照《会计法》、《会计基础工作规范》、《行政单位财务制度》、《行政单位会计制度》、《国库集中支付管理规定》和《本单位财务管理制度》与财政年初预算安排的行政运行资金集合管理使用，采取总量控制、计划管理，按预算科目和项目资金的使用规定，坚持勤俭节约、量入为出，保证重点、兼顾一般、从严控制，重大财务事项集体决策防范风险、科学管理，委机关、纪检负责监督全部专项资金的管理使用，在保障各项工作有序开展的同时，确保每一分钱都</w:t>
      </w:r>
      <w:r>
        <w:rPr>
          <w:rFonts w:eastAsia="仿宋" w:hint="eastAsia"/>
          <w:color w:val="000000" w:themeColor="text1"/>
          <w:sz w:val="32"/>
          <w:szCs w:val="32"/>
          <w:shd w:val="clear" w:color="auto" w:fill="FFFFFF"/>
        </w:rPr>
        <w:t>发挥最大作用。</w:t>
      </w:r>
    </w:p>
    <w:p w:rsidR="00D61A5C" w:rsidRDefault="00780970" w:rsidP="00D61A5C">
      <w:pPr>
        <w:pStyle w:val="a6"/>
        <w:widowControl/>
        <w:spacing w:line="640" w:lineRule="exact"/>
        <w:ind w:leftChars="200" w:left="560" w:firstLineChars="0" w:firstLine="0"/>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D61A5C" w:rsidRDefault="00780970" w:rsidP="00D61A5C">
      <w:pPr>
        <w:pStyle w:val="a6"/>
        <w:widowControl/>
        <w:spacing w:line="640" w:lineRule="exact"/>
        <w:ind w:leftChars="200" w:left="560" w:firstLineChars="0" w:firstLine="0"/>
        <w:rPr>
          <w:rFonts w:ascii="Times New Roman" w:eastAsia="黑体" w:hAnsi="Times New Roman"/>
          <w:sz w:val="32"/>
          <w:szCs w:val="32"/>
        </w:rPr>
      </w:pPr>
      <w:r>
        <w:rPr>
          <w:rFonts w:ascii="仿宋" w:eastAsia="仿宋" w:hAnsi="仿宋" w:cs="仿宋" w:hint="eastAsia"/>
          <w:sz w:val="32"/>
          <w:szCs w:val="32"/>
        </w:rPr>
        <w:lastRenderedPageBreak/>
        <w:t>2024</w:t>
      </w:r>
      <w:r>
        <w:rPr>
          <w:rFonts w:ascii="仿宋" w:eastAsia="仿宋" w:hAnsi="仿宋" w:cs="仿宋" w:hint="eastAsia"/>
          <w:sz w:val="32"/>
          <w:szCs w:val="32"/>
        </w:rPr>
        <w:t>年无政府性基金预算支出。</w:t>
      </w:r>
    </w:p>
    <w:p w:rsidR="00D61A5C" w:rsidRDefault="00780970">
      <w:pPr>
        <w:pStyle w:val="a6"/>
        <w:widowControl/>
        <w:numPr>
          <w:ilvl w:val="0"/>
          <w:numId w:val="3"/>
        </w:numPr>
        <w:spacing w:line="640" w:lineRule="exact"/>
        <w:ind w:firstLine="640"/>
        <w:rPr>
          <w:rFonts w:ascii="Times New Roman" w:eastAsia="黑体" w:hAnsi="Times New Roman"/>
          <w:sz w:val="32"/>
          <w:szCs w:val="32"/>
        </w:rPr>
      </w:pPr>
      <w:r>
        <w:rPr>
          <w:rFonts w:ascii="Times New Roman" w:eastAsia="黑体" w:hAnsi="Times New Roman"/>
          <w:sz w:val="32"/>
          <w:szCs w:val="32"/>
        </w:rPr>
        <w:t>国有资本经营预算支出情况</w:t>
      </w:r>
    </w:p>
    <w:p w:rsidR="00D61A5C" w:rsidRDefault="00780970">
      <w:pPr>
        <w:pStyle w:val="a6"/>
        <w:widowControl/>
        <w:spacing w:line="640" w:lineRule="exact"/>
        <w:ind w:firstLineChars="0" w:firstLine="0"/>
        <w:rPr>
          <w:rFonts w:ascii="Times New Roman" w:eastAsia="黑体" w:hAnsi="Times New Roman"/>
          <w:sz w:val="32"/>
          <w:szCs w:val="32"/>
        </w:rPr>
      </w:pPr>
      <w:r>
        <w:rPr>
          <w:rFonts w:ascii="仿宋" w:eastAsia="仿宋" w:hAnsi="仿宋" w:cs="仿宋" w:hint="eastAsia"/>
          <w:sz w:val="32"/>
          <w:szCs w:val="32"/>
        </w:rPr>
        <w:t>2024</w:t>
      </w:r>
      <w:r>
        <w:rPr>
          <w:rFonts w:ascii="仿宋" w:eastAsia="仿宋" w:hAnsi="仿宋" w:cs="仿宋" w:hint="eastAsia"/>
          <w:sz w:val="32"/>
          <w:szCs w:val="32"/>
        </w:rPr>
        <w:t>年国有资本经营预算安排</w:t>
      </w:r>
      <w:r>
        <w:rPr>
          <w:rFonts w:ascii="仿宋" w:eastAsia="仿宋" w:hAnsi="仿宋" w:cs="仿宋" w:hint="eastAsia"/>
          <w:sz w:val="32"/>
          <w:szCs w:val="32"/>
        </w:rPr>
        <w:t>214</w:t>
      </w:r>
      <w:r>
        <w:rPr>
          <w:rFonts w:ascii="仿宋" w:eastAsia="仿宋" w:hAnsi="仿宋" w:cs="仿宋" w:hint="eastAsia"/>
          <w:sz w:val="32"/>
          <w:szCs w:val="32"/>
        </w:rPr>
        <w:t>万元，其中包含监事会工作经费、监管工作经费、国企改革工作经费等，主要用于对市属国有企业的监督管理，编制国有资本经营预算，开展年度经营业绩考核，完成国有企业利润上缴，</w:t>
      </w:r>
      <w:proofErr w:type="gramStart"/>
      <w:r>
        <w:rPr>
          <w:rFonts w:ascii="仿宋" w:eastAsia="仿宋" w:hAnsi="仿宋" w:cs="仿宋" w:hint="eastAsia"/>
          <w:sz w:val="32"/>
          <w:szCs w:val="32"/>
        </w:rPr>
        <w:t>建设国</w:t>
      </w:r>
      <w:proofErr w:type="gramEnd"/>
      <w:r>
        <w:rPr>
          <w:rFonts w:ascii="仿宋" w:eastAsia="仿宋" w:hAnsi="仿宋" w:cs="仿宋" w:hint="eastAsia"/>
          <w:sz w:val="32"/>
          <w:szCs w:val="32"/>
        </w:rPr>
        <w:t>资国企在线监管系统，促进形成上下联动的监管格局，以管资本为主实现对监管企业的在线监管等，</w:t>
      </w:r>
      <w:r>
        <w:rPr>
          <w:rFonts w:ascii="仿宋" w:eastAsia="仿宋" w:hAnsi="仿宋" w:cs="仿宋" w:hint="eastAsia"/>
          <w:sz w:val="32"/>
          <w:szCs w:val="32"/>
        </w:rPr>
        <w:t>2024</w:t>
      </w:r>
      <w:r>
        <w:rPr>
          <w:rFonts w:ascii="仿宋" w:eastAsia="仿宋" w:hAnsi="仿宋" w:cs="仿宋" w:hint="eastAsia"/>
          <w:sz w:val="32"/>
          <w:szCs w:val="32"/>
        </w:rPr>
        <w:t>年国有资本经营预算资金支出费用</w:t>
      </w:r>
      <w:r>
        <w:rPr>
          <w:rFonts w:ascii="仿宋" w:eastAsia="仿宋" w:hAnsi="仿宋" w:cs="仿宋" w:hint="eastAsia"/>
          <w:sz w:val="32"/>
          <w:szCs w:val="32"/>
        </w:rPr>
        <w:t>154.55</w:t>
      </w:r>
      <w:r>
        <w:rPr>
          <w:rFonts w:ascii="仿宋" w:eastAsia="仿宋" w:hAnsi="仿宋" w:cs="仿宋" w:hint="eastAsia"/>
          <w:sz w:val="32"/>
          <w:szCs w:val="32"/>
        </w:rPr>
        <w:t>万元。</w:t>
      </w:r>
    </w:p>
    <w:p w:rsidR="00D61A5C" w:rsidRDefault="00780970">
      <w:pPr>
        <w:pStyle w:val="a6"/>
        <w:widowControl/>
        <w:numPr>
          <w:ilvl w:val="0"/>
          <w:numId w:val="3"/>
        </w:numPr>
        <w:spacing w:line="640" w:lineRule="exact"/>
        <w:ind w:firstLine="640"/>
        <w:rPr>
          <w:rFonts w:ascii="Times New Roman" w:eastAsia="黑体" w:hAnsi="Times New Roman"/>
          <w:sz w:val="32"/>
          <w:szCs w:val="32"/>
        </w:rPr>
      </w:pPr>
      <w:r>
        <w:rPr>
          <w:rFonts w:ascii="Times New Roman" w:eastAsia="黑体" w:hAnsi="Times New Roman"/>
          <w:sz w:val="32"/>
          <w:szCs w:val="32"/>
        </w:rPr>
        <w:t>社会保险基金预算支出情况</w:t>
      </w:r>
    </w:p>
    <w:p w:rsidR="00D61A5C" w:rsidRDefault="00780970" w:rsidP="00D61A5C">
      <w:pPr>
        <w:pStyle w:val="a6"/>
        <w:widowControl/>
        <w:spacing w:line="640" w:lineRule="exact"/>
        <w:ind w:leftChars="200" w:left="560" w:firstLineChars="0" w:firstLine="0"/>
        <w:rPr>
          <w:rFonts w:ascii="Times New Roman" w:eastAsia="黑体" w:hAnsi="Times New Roman"/>
          <w:sz w:val="32"/>
          <w:szCs w:val="32"/>
        </w:rPr>
      </w:pPr>
      <w:r>
        <w:rPr>
          <w:rFonts w:ascii="仿宋" w:eastAsia="仿宋" w:hAnsi="仿宋" w:cs="仿宋" w:hint="eastAsia"/>
          <w:sz w:val="32"/>
          <w:szCs w:val="32"/>
        </w:rPr>
        <w:t>2024</w:t>
      </w:r>
      <w:r>
        <w:rPr>
          <w:rFonts w:ascii="仿宋" w:eastAsia="仿宋" w:hAnsi="仿宋" w:cs="仿宋" w:hint="eastAsia"/>
          <w:sz w:val="32"/>
          <w:szCs w:val="32"/>
        </w:rPr>
        <w:t>年无</w:t>
      </w:r>
      <w:r>
        <w:rPr>
          <w:rFonts w:ascii="仿宋" w:eastAsia="仿宋" w:hAnsi="仿宋" w:cs="仿宋" w:hint="eastAsia"/>
          <w:sz w:val="32"/>
          <w:szCs w:val="32"/>
        </w:rPr>
        <w:t>社会保险基金预算支出</w:t>
      </w:r>
      <w:r>
        <w:rPr>
          <w:rFonts w:ascii="仿宋" w:eastAsia="仿宋" w:hAnsi="仿宋" w:cs="仿宋" w:hint="eastAsia"/>
          <w:sz w:val="32"/>
          <w:szCs w:val="32"/>
        </w:rPr>
        <w:t>。</w:t>
      </w:r>
    </w:p>
    <w:p w:rsidR="00D61A5C" w:rsidRDefault="00780970">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六、部门整体支出绩效情况</w:t>
      </w:r>
    </w:p>
    <w:p w:rsidR="00D61A5C" w:rsidRDefault="00780970">
      <w:pPr>
        <w:ind w:firstLineChars="200" w:firstLine="643"/>
        <w:rPr>
          <w:rFonts w:ascii="楷体" w:eastAsia="楷体" w:hAnsi="楷体"/>
          <w:b/>
          <w:sz w:val="32"/>
          <w:szCs w:val="32"/>
        </w:rPr>
      </w:pPr>
      <w:r>
        <w:rPr>
          <w:rFonts w:ascii="楷体" w:eastAsia="楷体" w:hAnsi="楷体" w:hint="eastAsia"/>
          <w:b/>
          <w:sz w:val="32"/>
          <w:szCs w:val="32"/>
        </w:rPr>
        <w:t>(</w:t>
      </w:r>
      <w:proofErr w:type="gramStart"/>
      <w:r>
        <w:rPr>
          <w:rFonts w:ascii="楷体" w:eastAsia="楷体" w:hAnsi="楷体" w:hint="eastAsia"/>
          <w:b/>
          <w:sz w:val="32"/>
          <w:szCs w:val="32"/>
        </w:rPr>
        <w:t>一</w:t>
      </w:r>
      <w:proofErr w:type="gramEnd"/>
      <w:r>
        <w:rPr>
          <w:rFonts w:ascii="楷体" w:eastAsia="楷体" w:hAnsi="楷体" w:hint="eastAsia"/>
          <w:b/>
          <w:sz w:val="32"/>
          <w:szCs w:val="32"/>
        </w:rPr>
        <w:t>)</w:t>
      </w:r>
      <w:r>
        <w:rPr>
          <w:rFonts w:ascii="楷体" w:eastAsia="楷体" w:hAnsi="楷体" w:hint="eastAsia"/>
          <w:b/>
          <w:sz w:val="32"/>
          <w:szCs w:val="32"/>
        </w:rPr>
        <w:t>经济性评价方面</w:t>
      </w:r>
    </w:p>
    <w:p w:rsidR="00D61A5C" w:rsidRDefault="00780970">
      <w:pPr>
        <w:ind w:firstLine="645"/>
        <w:rPr>
          <w:rFonts w:eastAsia="仿宋"/>
          <w:sz w:val="32"/>
          <w:szCs w:val="32"/>
        </w:rPr>
      </w:pPr>
      <w:r>
        <w:rPr>
          <w:rFonts w:eastAsia="仿宋" w:hint="eastAsia"/>
          <w:sz w:val="32"/>
          <w:szCs w:val="32"/>
        </w:rPr>
        <w:t>1</w:t>
      </w:r>
      <w:r>
        <w:rPr>
          <w:rFonts w:eastAsia="仿宋" w:hint="eastAsia"/>
          <w:sz w:val="32"/>
          <w:szCs w:val="32"/>
        </w:rPr>
        <w:t>、</w:t>
      </w:r>
      <w:r>
        <w:rPr>
          <w:rFonts w:eastAsia="仿宋" w:hint="eastAsia"/>
          <w:sz w:val="32"/>
          <w:szCs w:val="32"/>
        </w:rPr>
        <w:t>202</w:t>
      </w:r>
      <w:r>
        <w:rPr>
          <w:rFonts w:eastAsia="仿宋" w:hint="eastAsia"/>
          <w:sz w:val="32"/>
          <w:szCs w:val="32"/>
        </w:rPr>
        <w:t>4</w:t>
      </w:r>
      <w:r>
        <w:rPr>
          <w:rFonts w:eastAsia="仿宋" w:hint="eastAsia"/>
          <w:sz w:val="32"/>
          <w:szCs w:val="32"/>
        </w:rPr>
        <w:t>年度编制部门核定我委人员编制</w:t>
      </w:r>
      <w:r>
        <w:rPr>
          <w:rFonts w:eastAsia="仿宋" w:hint="eastAsia"/>
          <w:sz w:val="32"/>
          <w:szCs w:val="32"/>
        </w:rPr>
        <w:t>35</w:t>
      </w:r>
      <w:r>
        <w:rPr>
          <w:rFonts w:eastAsia="仿宋" w:hint="eastAsia"/>
          <w:sz w:val="32"/>
          <w:szCs w:val="32"/>
        </w:rPr>
        <w:t>名，其中行政编制</w:t>
      </w:r>
      <w:r>
        <w:rPr>
          <w:rFonts w:eastAsia="仿宋" w:hint="eastAsia"/>
          <w:sz w:val="32"/>
          <w:szCs w:val="32"/>
        </w:rPr>
        <w:t>2</w:t>
      </w:r>
      <w:r>
        <w:rPr>
          <w:rFonts w:eastAsia="仿宋" w:hint="eastAsia"/>
          <w:sz w:val="32"/>
          <w:szCs w:val="32"/>
        </w:rPr>
        <w:t>4</w:t>
      </w:r>
      <w:r>
        <w:rPr>
          <w:rFonts w:eastAsia="仿宋" w:hint="eastAsia"/>
          <w:sz w:val="32"/>
          <w:szCs w:val="32"/>
        </w:rPr>
        <w:t>名，</w:t>
      </w:r>
      <w:r>
        <w:rPr>
          <w:rFonts w:eastAsia="仿宋" w:hint="eastAsia"/>
          <w:sz w:val="32"/>
          <w:szCs w:val="32"/>
        </w:rPr>
        <w:t>市国有资产监督管理事务中心编制</w:t>
      </w:r>
      <w:r>
        <w:rPr>
          <w:rFonts w:eastAsia="仿宋" w:hint="eastAsia"/>
          <w:sz w:val="32"/>
          <w:szCs w:val="32"/>
        </w:rPr>
        <w:t>11</w:t>
      </w:r>
      <w:r>
        <w:rPr>
          <w:rFonts w:eastAsia="仿宋" w:hint="eastAsia"/>
          <w:sz w:val="32"/>
          <w:szCs w:val="32"/>
        </w:rPr>
        <w:t>名</w:t>
      </w:r>
      <w:r>
        <w:rPr>
          <w:rFonts w:eastAsia="仿宋" w:hint="eastAsia"/>
          <w:sz w:val="32"/>
          <w:szCs w:val="32"/>
        </w:rPr>
        <w:t>。实有在职人数</w:t>
      </w:r>
      <w:r>
        <w:rPr>
          <w:rFonts w:eastAsia="仿宋" w:hint="eastAsia"/>
          <w:sz w:val="32"/>
          <w:szCs w:val="32"/>
        </w:rPr>
        <w:t>34</w:t>
      </w:r>
      <w:r>
        <w:rPr>
          <w:rFonts w:eastAsia="仿宋" w:hint="eastAsia"/>
          <w:sz w:val="32"/>
          <w:szCs w:val="32"/>
        </w:rPr>
        <w:t>人，</w:t>
      </w:r>
      <w:r>
        <w:rPr>
          <w:rFonts w:eastAsia="仿宋" w:hint="eastAsia"/>
          <w:sz w:val="32"/>
          <w:szCs w:val="32"/>
        </w:rPr>
        <w:t>其中行政人员</w:t>
      </w:r>
      <w:r>
        <w:rPr>
          <w:rFonts w:eastAsia="仿宋" w:hint="eastAsia"/>
          <w:sz w:val="32"/>
          <w:szCs w:val="32"/>
        </w:rPr>
        <w:t>2</w:t>
      </w:r>
      <w:r>
        <w:rPr>
          <w:rFonts w:eastAsia="仿宋" w:hint="eastAsia"/>
          <w:sz w:val="32"/>
          <w:szCs w:val="32"/>
        </w:rPr>
        <w:t>5</w:t>
      </w:r>
      <w:r>
        <w:rPr>
          <w:rFonts w:eastAsia="仿宋" w:hint="eastAsia"/>
          <w:sz w:val="32"/>
          <w:szCs w:val="32"/>
        </w:rPr>
        <w:t>人，</w:t>
      </w:r>
      <w:r>
        <w:rPr>
          <w:rFonts w:eastAsia="仿宋" w:hint="eastAsia"/>
          <w:sz w:val="32"/>
          <w:szCs w:val="32"/>
        </w:rPr>
        <w:t>事业人员</w:t>
      </w:r>
      <w:r>
        <w:rPr>
          <w:rFonts w:eastAsia="仿宋" w:hint="eastAsia"/>
          <w:sz w:val="32"/>
          <w:szCs w:val="32"/>
        </w:rPr>
        <w:t>9</w:t>
      </w:r>
      <w:r>
        <w:rPr>
          <w:rFonts w:eastAsia="仿宋" w:hint="eastAsia"/>
          <w:sz w:val="32"/>
          <w:szCs w:val="32"/>
        </w:rPr>
        <w:t>人，</w:t>
      </w:r>
      <w:r>
        <w:rPr>
          <w:rFonts w:eastAsia="仿宋" w:hint="eastAsia"/>
          <w:sz w:val="32"/>
          <w:szCs w:val="32"/>
        </w:rPr>
        <w:t>未超编。</w:t>
      </w:r>
    </w:p>
    <w:p w:rsidR="00D61A5C" w:rsidRDefault="00780970">
      <w:pPr>
        <w:ind w:firstLine="645"/>
        <w:rPr>
          <w:rFonts w:eastAsia="仿宋"/>
          <w:sz w:val="32"/>
          <w:szCs w:val="32"/>
        </w:rPr>
      </w:pPr>
      <w:r>
        <w:rPr>
          <w:rFonts w:eastAsia="仿宋" w:hint="eastAsia"/>
          <w:sz w:val="32"/>
          <w:szCs w:val="32"/>
        </w:rPr>
        <w:t>2</w:t>
      </w:r>
      <w:r>
        <w:rPr>
          <w:rFonts w:eastAsia="仿宋" w:hint="eastAsia"/>
          <w:sz w:val="32"/>
          <w:szCs w:val="32"/>
        </w:rPr>
        <w:t>、预算执行方面，支出总额控制在</w:t>
      </w:r>
      <w:r>
        <w:rPr>
          <w:rFonts w:eastAsia="仿宋" w:hint="eastAsia"/>
          <w:sz w:val="32"/>
          <w:szCs w:val="32"/>
        </w:rPr>
        <w:t>收入</w:t>
      </w:r>
      <w:r>
        <w:rPr>
          <w:rFonts w:eastAsia="仿宋" w:hint="eastAsia"/>
          <w:sz w:val="32"/>
          <w:szCs w:val="32"/>
        </w:rPr>
        <w:t>总额以内，除政策性工资绩效预算的追加外，本年</w:t>
      </w:r>
      <w:r>
        <w:rPr>
          <w:rFonts w:eastAsia="仿宋" w:hint="eastAsia"/>
          <w:sz w:val="32"/>
          <w:szCs w:val="32"/>
        </w:rPr>
        <w:t>还追加了</w:t>
      </w:r>
      <w:r>
        <w:rPr>
          <w:rFonts w:eastAsia="仿宋" w:hint="eastAsia"/>
          <w:sz w:val="32"/>
          <w:szCs w:val="32"/>
        </w:rPr>
        <w:t>帮扶解困资金、防御低温雨雪冰冻灾害天气应急处置经费、一次性抚恤及遗属生活费</w:t>
      </w:r>
      <w:r>
        <w:rPr>
          <w:rFonts w:eastAsia="仿宋" w:hint="eastAsia"/>
          <w:sz w:val="32"/>
          <w:szCs w:val="32"/>
        </w:rPr>
        <w:t>等经费。</w:t>
      </w:r>
    </w:p>
    <w:p w:rsidR="00D61A5C" w:rsidRDefault="00780970">
      <w:pPr>
        <w:ind w:firstLineChars="200" w:firstLine="640"/>
        <w:rPr>
          <w:rFonts w:eastAsia="仿宋"/>
          <w:sz w:val="32"/>
          <w:szCs w:val="32"/>
        </w:rPr>
      </w:pPr>
      <w:r>
        <w:rPr>
          <w:rFonts w:eastAsia="仿宋" w:hint="eastAsia"/>
          <w:sz w:val="32"/>
          <w:szCs w:val="32"/>
        </w:rPr>
        <w:t>预算管理方面，制度执行总体较为有效，仍需进一步强</w:t>
      </w:r>
      <w:r>
        <w:rPr>
          <w:rFonts w:eastAsia="仿宋" w:hint="eastAsia"/>
          <w:sz w:val="32"/>
          <w:szCs w:val="32"/>
        </w:rPr>
        <w:lastRenderedPageBreak/>
        <w:t>化；</w:t>
      </w:r>
    </w:p>
    <w:p w:rsidR="00D61A5C" w:rsidRDefault="00780970">
      <w:pPr>
        <w:ind w:firstLineChars="200" w:firstLine="640"/>
        <w:rPr>
          <w:rFonts w:eastAsia="仿宋"/>
          <w:sz w:val="32"/>
          <w:szCs w:val="32"/>
        </w:rPr>
      </w:pPr>
      <w:r>
        <w:rPr>
          <w:rFonts w:eastAsia="仿宋" w:hint="eastAsia"/>
          <w:sz w:val="32"/>
          <w:szCs w:val="32"/>
        </w:rPr>
        <w:t>资金使用管理需进一步加强。资产管理方面建立了资产管理制度，定期进行了盘点和资产清理，总体执行较好。</w:t>
      </w:r>
    </w:p>
    <w:p w:rsidR="00D61A5C" w:rsidRDefault="00780970">
      <w:pPr>
        <w:ind w:firstLineChars="200" w:firstLine="643"/>
        <w:rPr>
          <w:rFonts w:ascii="楷体" w:eastAsia="楷体" w:hAnsi="楷体" w:cs="仿宋_GB2312"/>
          <w:color w:val="000000"/>
          <w:sz w:val="32"/>
          <w:szCs w:val="32"/>
        </w:rPr>
      </w:pPr>
      <w:r>
        <w:rPr>
          <w:rFonts w:ascii="楷体" w:eastAsia="楷体" w:hAnsi="楷体" w:hint="eastAsia"/>
          <w:b/>
          <w:sz w:val="32"/>
          <w:szCs w:val="32"/>
        </w:rPr>
        <w:t>(</w:t>
      </w:r>
      <w:r>
        <w:rPr>
          <w:rFonts w:ascii="楷体" w:eastAsia="楷体" w:hAnsi="楷体" w:hint="eastAsia"/>
          <w:b/>
          <w:sz w:val="32"/>
          <w:szCs w:val="32"/>
        </w:rPr>
        <w:t>二</w:t>
      </w:r>
      <w:r>
        <w:rPr>
          <w:rFonts w:ascii="楷体" w:eastAsia="楷体" w:hAnsi="楷体" w:hint="eastAsia"/>
          <w:b/>
          <w:sz w:val="32"/>
          <w:szCs w:val="32"/>
        </w:rPr>
        <w:t>)</w:t>
      </w:r>
      <w:r>
        <w:rPr>
          <w:rFonts w:ascii="楷体" w:eastAsia="楷体" w:hAnsi="楷体" w:hint="eastAsia"/>
          <w:b/>
          <w:sz w:val="32"/>
          <w:szCs w:val="32"/>
        </w:rPr>
        <w:t>效率性分析和有效性分析</w:t>
      </w:r>
    </w:p>
    <w:p w:rsidR="00D61A5C" w:rsidRDefault="00780970">
      <w:pPr>
        <w:overflowPunct w:val="0"/>
        <w:adjustRightInd w:val="0"/>
        <w:snapToGrid w:val="0"/>
        <w:spacing w:line="620" w:lineRule="exact"/>
        <w:ind w:firstLineChars="200" w:firstLine="640"/>
        <w:rPr>
          <w:rFonts w:eastAsia="仿宋" w:cs="仿宋"/>
          <w:color w:val="000000"/>
          <w:sz w:val="32"/>
          <w:szCs w:val="32"/>
          <w:lang/>
        </w:rPr>
      </w:pPr>
      <w:r>
        <w:rPr>
          <w:rFonts w:eastAsia="仿宋" w:cs="仿宋" w:hint="eastAsia"/>
          <w:kern w:val="2"/>
          <w:sz w:val="32"/>
          <w:szCs w:val="32"/>
          <w:lang/>
        </w:rPr>
        <w:t>2024</w:t>
      </w:r>
      <w:r>
        <w:rPr>
          <w:rFonts w:eastAsia="仿宋" w:cs="仿宋" w:hint="eastAsia"/>
          <w:kern w:val="2"/>
          <w:sz w:val="32"/>
          <w:szCs w:val="32"/>
          <w:lang/>
        </w:rPr>
        <w:t>年来，市委、市政府高度</w:t>
      </w:r>
      <w:proofErr w:type="gramStart"/>
      <w:r>
        <w:rPr>
          <w:rFonts w:eastAsia="仿宋" w:cs="仿宋" w:hint="eastAsia"/>
          <w:kern w:val="2"/>
          <w:sz w:val="32"/>
          <w:szCs w:val="32"/>
          <w:lang/>
        </w:rPr>
        <w:t>重视国</w:t>
      </w:r>
      <w:proofErr w:type="gramEnd"/>
      <w:r>
        <w:rPr>
          <w:rFonts w:eastAsia="仿宋" w:cs="仿宋" w:hint="eastAsia"/>
          <w:kern w:val="2"/>
          <w:sz w:val="32"/>
          <w:szCs w:val="32"/>
          <w:lang/>
        </w:rPr>
        <w:t>资国企工作。我</w:t>
      </w:r>
      <w:proofErr w:type="gramStart"/>
      <w:r>
        <w:rPr>
          <w:rFonts w:eastAsia="仿宋" w:cs="仿宋" w:hint="eastAsia"/>
          <w:kern w:val="2"/>
          <w:sz w:val="32"/>
          <w:szCs w:val="32"/>
          <w:lang/>
        </w:rPr>
        <w:t>委坚决</w:t>
      </w:r>
      <w:proofErr w:type="gramEnd"/>
      <w:r>
        <w:rPr>
          <w:rFonts w:eastAsia="仿宋" w:cs="仿宋" w:hint="eastAsia"/>
          <w:kern w:val="2"/>
          <w:sz w:val="32"/>
          <w:szCs w:val="32"/>
          <w:lang/>
        </w:rPr>
        <w:t>领会落实市委、市政府系列指示精神，改革创新监管方式，持续推动国企转型发展，作为唯一市州代表两次在全省国资国企会议上作典型发言。</w:t>
      </w:r>
    </w:p>
    <w:p w:rsidR="00D61A5C" w:rsidRDefault="00780970">
      <w:pPr>
        <w:spacing w:line="630" w:lineRule="exact"/>
        <w:ind w:firstLineChars="200" w:firstLine="641"/>
        <w:rPr>
          <w:rFonts w:eastAsia="仿宋" w:cs="仿宋"/>
          <w:sz w:val="32"/>
          <w:szCs w:val="32"/>
          <w:lang/>
        </w:rPr>
      </w:pPr>
      <w:r>
        <w:rPr>
          <w:rFonts w:ascii="华文楷体" w:eastAsia="华文楷体" w:hAnsi="华文楷体" w:cs="华文楷体" w:hint="eastAsia"/>
          <w:b/>
          <w:bCs/>
          <w:color w:val="000000"/>
          <w:kern w:val="2"/>
          <w:sz w:val="32"/>
          <w:szCs w:val="32"/>
        </w:rPr>
        <w:t>监管质</w:t>
      </w:r>
      <w:proofErr w:type="gramStart"/>
      <w:r>
        <w:rPr>
          <w:rFonts w:ascii="华文楷体" w:eastAsia="华文楷体" w:hAnsi="华文楷体" w:cs="华文楷体" w:hint="eastAsia"/>
          <w:b/>
          <w:bCs/>
          <w:color w:val="000000"/>
          <w:kern w:val="2"/>
          <w:sz w:val="32"/>
          <w:szCs w:val="32"/>
        </w:rPr>
        <w:t>效实现</w:t>
      </w:r>
      <w:proofErr w:type="gramEnd"/>
      <w:r>
        <w:rPr>
          <w:rFonts w:ascii="华文楷体" w:eastAsia="华文楷体" w:hAnsi="华文楷体" w:cs="华文楷体" w:hint="eastAsia"/>
          <w:b/>
          <w:bCs/>
          <w:color w:val="000000"/>
          <w:kern w:val="2"/>
          <w:sz w:val="32"/>
          <w:szCs w:val="32"/>
        </w:rPr>
        <w:t>“蜕变”。</w:t>
      </w:r>
      <w:r>
        <w:rPr>
          <w:rFonts w:eastAsia="仿宋" w:cs="仿宋" w:hint="eastAsia"/>
          <w:color w:val="000000"/>
          <w:sz w:val="32"/>
          <w:szCs w:val="32"/>
        </w:rPr>
        <w:t>围绕管人、管钱、管事和管考核，系统</w:t>
      </w:r>
      <w:proofErr w:type="gramStart"/>
      <w:r>
        <w:rPr>
          <w:rFonts w:eastAsia="仿宋" w:cs="仿宋" w:hint="eastAsia"/>
          <w:color w:val="000000"/>
          <w:sz w:val="32"/>
          <w:szCs w:val="32"/>
        </w:rPr>
        <w:t>构建全</w:t>
      </w:r>
      <w:proofErr w:type="gramEnd"/>
      <w:r>
        <w:rPr>
          <w:rFonts w:eastAsia="仿宋" w:cs="仿宋" w:hint="eastAsia"/>
          <w:color w:val="000000"/>
          <w:sz w:val="32"/>
          <w:szCs w:val="32"/>
        </w:rPr>
        <w:t>过程监管体系。大力压减低效无效投资，投资总额较</w:t>
      </w:r>
      <w:r>
        <w:rPr>
          <w:rFonts w:eastAsia="仿宋" w:cs="仿宋" w:hint="eastAsia"/>
          <w:color w:val="000000"/>
          <w:sz w:val="32"/>
          <w:szCs w:val="32"/>
        </w:rPr>
        <w:t>2023</w:t>
      </w:r>
      <w:r>
        <w:rPr>
          <w:rFonts w:eastAsia="仿宋" w:cs="仿宋" w:hint="eastAsia"/>
          <w:color w:val="000000"/>
          <w:sz w:val="32"/>
          <w:szCs w:val="32"/>
        </w:rPr>
        <w:t>年度同比下降</w:t>
      </w:r>
      <w:r>
        <w:rPr>
          <w:rFonts w:eastAsia="仿宋" w:cs="仿宋" w:hint="eastAsia"/>
          <w:color w:val="000000"/>
          <w:sz w:val="32"/>
          <w:szCs w:val="32"/>
        </w:rPr>
        <w:t>71.22%</w:t>
      </w:r>
      <w:r>
        <w:rPr>
          <w:rFonts w:eastAsia="仿宋" w:cs="仿宋" w:hint="eastAsia"/>
          <w:color w:val="000000"/>
          <w:sz w:val="32"/>
          <w:szCs w:val="32"/>
        </w:rPr>
        <w:t>；去年</w:t>
      </w:r>
      <w:r>
        <w:rPr>
          <w:rFonts w:eastAsia="仿宋" w:cs="仿宋" w:hint="eastAsia"/>
          <w:color w:val="000000"/>
          <w:sz w:val="32"/>
          <w:szCs w:val="32"/>
        </w:rPr>
        <w:t>5</w:t>
      </w:r>
      <w:r>
        <w:rPr>
          <w:rFonts w:eastAsia="仿宋" w:cs="仿宋" w:hint="eastAsia"/>
          <w:color w:val="000000"/>
          <w:sz w:val="32"/>
          <w:szCs w:val="32"/>
        </w:rPr>
        <w:t>月以来，企业对外捐赠压降近</w:t>
      </w:r>
      <w:r>
        <w:rPr>
          <w:rFonts w:eastAsia="仿宋" w:cs="仿宋" w:hint="eastAsia"/>
          <w:color w:val="000000"/>
          <w:sz w:val="32"/>
          <w:szCs w:val="32"/>
        </w:rPr>
        <w:t>70%</w:t>
      </w:r>
      <w:r>
        <w:rPr>
          <w:rFonts w:eastAsia="仿宋" w:cs="仿宋" w:hint="eastAsia"/>
          <w:color w:val="000000"/>
          <w:sz w:val="32"/>
          <w:szCs w:val="32"/>
        </w:rPr>
        <w:t>；全年企业冻结进人，实现零进人、净减少劳动用工</w:t>
      </w:r>
      <w:r>
        <w:rPr>
          <w:rFonts w:eastAsia="仿宋" w:cs="仿宋" w:hint="eastAsia"/>
          <w:color w:val="000000"/>
          <w:sz w:val="32"/>
          <w:szCs w:val="32"/>
        </w:rPr>
        <w:t>308</w:t>
      </w:r>
      <w:r>
        <w:rPr>
          <w:rFonts w:eastAsia="仿宋" w:cs="仿宋" w:hint="eastAsia"/>
          <w:color w:val="000000"/>
          <w:sz w:val="32"/>
          <w:szCs w:val="32"/>
        </w:rPr>
        <w:t>人，同比下降</w:t>
      </w:r>
      <w:r>
        <w:rPr>
          <w:rFonts w:eastAsia="仿宋" w:cs="仿宋" w:hint="eastAsia"/>
          <w:color w:val="000000"/>
          <w:sz w:val="32"/>
          <w:szCs w:val="32"/>
        </w:rPr>
        <w:t>4.07%</w:t>
      </w:r>
      <w:r>
        <w:rPr>
          <w:rFonts w:eastAsia="仿宋" w:cs="仿宋" w:hint="eastAsia"/>
          <w:color w:val="000000"/>
          <w:sz w:val="32"/>
          <w:szCs w:val="32"/>
        </w:rPr>
        <w:t>；大力降本增效，企业管理费用减少约</w:t>
      </w:r>
      <w:r>
        <w:rPr>
          <w:rFonts w:eastAsia="仿宋" w:cs="仿宋" w:hint="eastAsia"/>
          <w:color w:val="000000"/>
          <w:sz w:val="32"/>
          <w:szCs w:val="32"/>
        </w:rPr>
        <w:t>1.27</w:t>
      </w:r>
      <w:r>
        <w:rPr>
          <w:rFonts w:eastAsia="仿宋" w:cs="仿宋" w:hint="eastAsia"/>
          <w:color w:val="000000"/>
          <w:sz w:val="32"/>
          <w:szCs w:val="32"/>
        </w:rPr>
        <w:t>亿元，其中用工成本支出下降约</w:t>
      </w:r>
      <w:r>
        <w:rPr>
          <w:rFonts w:eastAsia="仿宋" w:cs="仿宋" w:hint="eastAsia"/>
          <w:color w:val="000000"/>
          <w:sz w:val="32"/>
          <w:szCs w:val="32"/>
        </w:rPr>
        <w:t>6000</w:t>
      </w:r>
      <w:r>
        <w:rPr>
          <w:rFonts w:eastAsia="仿宋" w:cs="仿宋" w:hint="eastAsia"/>
          <w:color w:val="000000"/>
          <w:sz w:val="32"/>
          <w:szCs w:val="32"/>
        </w:rPr>
        <w:t>万元</w:t>
      </w:r>
      <w:bookmarkStart w:id="1" w:name="OLE_LINK1"/>
      <w:r>
        <w:rPr>
          <w:rFonts w:eastAsia="仿宋" w:cs="仿宋" w:hint="eastAsia"/>
          <w:color w:val="000000"/>
          <w:sz w:val="32"/>
          <w:szCs w:val="32"/>
        </w:rPr>
        <w:t>；综合融资成本比</w:t>
      </w:r>
      <w:r>
        <w:rPr>
          <w:rFonts w:eastAsia="仿宋" w:cs="仿宋" w:hint="eastAsia"/>
          <w:color w:val="000000"/>
          <w:sz w:val="32"/>
          <w:szCs w:val="32"/>
        </w:rPr>
        <w:t>2023</w:t>
      </w:r>
      <w:r>
        <w:rPr>
          <w:rFonts w:eastAsia="仿宋" w:cs="仿宋" w:hint="eastAsia"/>
          <w:color w:val="000000"/>
          <w:sz w:val="32"/>
          <w:szCs w:val="32"/>
        </w:rPr>
        <w:t>年下降</w:t>
      </w:r>
      <w:r>
        <w:rPr>
          <w:rFonts w:eastAsia="仿宋" w:cs="仿宋" w:hint="eastAsia"/>
          <w:color w:val="000000"/>
          <w:sz w:val="32"/>
          <w:szCs w:val="32"/>
        </w:rPr>
        <w:t>4.11</w:t>
      </w:r>
      <w:r>
        <w:rPr>
          <w:rFonts w:eastAsia="仿宋" w:cs="仿宋" w:hint="eastAsia"/>
          <w:color w:val="000000"/>
          <w:sz w:val="32"/>
          <w:szCs w:val="32"/>
        </w:rPr>
        <w:t>亿元，同比下降</w:t>
      </w:r>
      <w:r>
        <w:rPr>
          <w:rFonts w:eastAsia="仿宋" w:cs="仿宋" w:hint="eastAsia"/>
          <w:color w:val="000000"/>
          <w:sz w:val="32"/>
          <w:szCs w:val="32"/>
        </w:rPr>
        <w:t>34.7</w:t>
      </w:r>
      <w:r>
        <w:rPr>
          <w:rFonts w:eastAsia="仿宋" w:cs="仿宋" w:hint="eastAsia"/>
          <w:color w:val="000000"/>
          <w:sz w:val="32"/>
          <w:szCs w:val="32"/>
        </w:rPr>
        <w:t>个</w:t>
      </w:r>
      <w:r>
        <w:rPr>
          <w:rFonts w:eastAsia="仿宋" w:cs="仿宋" w:hint="eastAsia"/>
          <w:color w:val="000000"/>
          <w:sz w:val="32"/>
          <w:szCs w:val="32"/>
        </w:rPr>
        <w:t>BP</w:t>
      </w:r>
      <w:bookmarkEnd w:id="1"/>
      <w:r>
        <w:rPr>
          <w:rFonts w:eastAsia="仿宋" w:cs="仿宋" w:hint="eastAsia"/>
          <w:color w:val="000000"/>
          <w:sz w:val="32"/>
          <w:szCs w:val="32"/>
        </w:rPr>
        <w:t>。</w:t>
      </w:r>
    </w:p>
    <w:p w:rsidR="00D61A5C" w:rsidRDefault="00780970">
      <w:pPr>
        <w:pStyle w:val="a0"/>
        <w:spacing w:line="620" w:lineRule="exact"/>
        <w:ind w:firstLineChars="200" w:firstLine="641"/>
        <w:rPr>
          <w:rFonts w:eastAsia="仿宋" w:cs="仿宋"/>
          <w:b/>
          <w:bCs/>
          <w:kern w:val="2"/>
          <w:sz w:val="32"/>
          <w:szCs w:val="32"/>
        </w:rPr>
      </w:pPr>
      <w:r>
        <w:rPr>
          <w:rFonts w:ascii="华文楷体" w:eastAsia="华文楷体" w:hAnsi="华文楷体" w:cs="华文楷体" w:hint="eastAsia"/>
          <w:b/>
          <w:bCs/>
          <w:color w:val="000000"/>
          <w:kern w:val="2"/>
          <w:sz w:val="32"/>
          <w:szCs w:val="32"/>
        </w:rPr>
        <w:t>国企转型加速“蝶变”。</w:t>
      </w:r>
      <w:r>
        <w:rPr>
          <w:rFonts w:eastAsia="仿宋" w:cs="仿宋" w:hint="eastAsia"/>
          <w:kern w:val="2"/>
          <w:sz w:val="32"/>
          <w:szCs w:val="32"/>
        </w:rPr>
        <w:t>围绕“</w:t>
      </w:r>
      <w:r>
        <w:rPr>
          <w:rFonts w:eastAsia="仿宋" w:cs="仿宋" w:hint="eastAsia"/>
          <w:kern w:val="2"/>
          <w:sz w:val="32"/>
          <w:szCs w:val="32"/>
        </w:rPr>
        <w:t>1+3+X</w:t>
      </w:r>
      <w:r>
        <w:rPr>
          <w:rFonts w:eastAsia="仿宋" w:cs="仿宋" w:hint="eastAsia"/>
          <w:kern w:val="2"/>
          <w:sz w:val="32"/>
          <w:szCs w:val="32"/>
        </w:rPr>
        <w:t>”现代产业体系，聚焦文化旅游、能源物流等产业组建</w:t>
      </w:r>
      <w:r>
        <w:rPr>
          <w:rFonts w:eastAsia="仿宋" w:cs="仿宋" w:hint="eastAsia"/>
          <w:kern w:val="2"/>
          <w:sz w:val="32"/>
          <w:szCs w:val="32"/>
        </w:rPr>
        <w:t>7</w:t>
      </w:r>
      <w:r>
        <w:rPr>
          <w:rFonts w:eastAsia="仿宋" w:cs="仿宋" w:hint="eastAsia"/>
          <w:kern w:val="2"/>
          <w:sz w:val="32"/>
          <w:szCs w:val="32"/>
        </w:rPr>
        <w:t>家产投公司</w:t>
      </w:r>
      <w:r>
        <w:rPr>
          <w:rFonts w:eastAsia="仿宋" w:cs="仿宋" w:hint="eastAsia"/>
          <w:color w:val="000000"/>
          <w:kern w:val="2"/>
          <w:sz w:val="32"/>
          <w:szCs w:val="32"/>
        </w:rPr>
        <w:t>，</w:t>
      </w:r>
      <w:r>
        <w:rPr>
          <w:rFonts w:eastAsia="仿宋" w:cs="仿宋" w:hint="eastAsia"/>
          <w:kern w:val="2"/>
          <w:sz w:val="32"/>
          <w:szCs w:val="32"/>
        </w:rPr>
        <w:t>数量与质量均居全省第一，</w:t>
      </w:r>
      <w:r>
        <w:rPr>
          <w:rFonts w:eastAsia="仿宋" w:cs="仿宋" w:hint="eastAsia"/>
          <w:color w:val="000000"/>
          <w:kern w:val="2"/>
          <w:sz w:val="32"/>
          <w:szCs w:val="32"/>
        </w:rPr>
        <w:t>市城</w:t>
      </w:r>
      <w:r>
        <w:rPr>
          <w:rFonts w:eastAsia="仿宋" w:cs="仿宋" w:hint="eastAsia"/>
          <w:color w:val="000000"/>
          <w:kern w:val="2"/>
          <w:sz w:val="32"/>
          <w:szCs w:val="32"/>
        </w:rPr>
        <w:t>投集团</w:t>
      </w:r>
      <w:r>
        <w:rPr>
          <w:rFonts w:eastAsia="仿宋" w:cs="仿宋" w:hint="eastAsia"/>
          <w:color w:val="000000"/>
          <w:kern w:val="2"/>
          <w:sz w:val="32"/>
          <w:szCs w:val="32"/>
        </w:rPr>
        <w:t>5</w:t>
      </w:r>
      <w:r>
        <w:rPr>
          <w:rFonts w:eastAsia="仿宋" w:cs="仿宋" w:hint="eastAsia"/>
          <w:color w:val="000000"/>
          <w:kern w:val="2"/>
          <w:sz w:val="32"/>
          <w:szCs w:val="32"/>
        </w:rPr>
        <w:t>亿债券发行票面利率</w:t>
      </w:r>
      <w:r>
        <w:rPr>
          <w:rFonts w:eastAsia="仿宋" w:cs="仿宋" w:hint="eastAsia"/>
          <w:color w:val="000000"/>
          <w:kern w:val="2"/>
          <w:sz w:val="32"/>
          <w:szCs w:val="32"/>
        </w:rPr>
        <w:t>2.09%</w:t>
      </w:r>
      <w:r>
        <w:rPr>
          <w:rFonts w:eastAsia="仿宋" w:cs="仿宋" w:hint="eastAsia"/>
          <w:color w:val="000000"/>
          <w:kern w:val="2"/>
          <w:sz w:val="32"/>
          <w:szCs w:val="32"/>
        </w:rPr>
        <w:t>，刷新全省同类别同级别同期限历史最低纪录</w:t>
      </w:r>
      <w:r>
        <w:rPr>
          <w:rFonts w:eastAsia="仿宋" w:cs="仿宋" w:hint="eastAsia"/>
          <w:kern w:val="2"/>
          <w:sz w:val="32"/>
          <w:szCs w:val="32"/>
        </w:rPr>
        <w:t>。抢占新能源赛道，经投集团</w:t>
      </w:r>
      <w:proofErr w:type="gramStart"/>
      <w:r>
        <w:rPr>
          <w:rFonts w:eastAsia="仿宋" w:cs="仿宋" w:hint="eastAsia"/>
          <w:kern w:val="2"/>
          <w:sz w:val="32"/>
          <w:szCs w:val="32"/>
        </w:rPr>
        <w:t>岳阳林</w:t>
      </w:r>
      <w:proofErr w:type="gramEnd"/>
      <w:r>
        <w:rPr>
          <w:rFonts w:eastAsia="仿宋" w:cs="仿宋" w:hint="eastAsia"/>
          <w:kern w:val="2"/>
          <w:sz w:val="32"/>
          <w:szCs w:val="32"/>
        </w:rPr>
        <w:t>纸储能项目总投资</w:t>
      </w:r>
      <w:r>
        <w:rPr>
          <w:rFonts w:eastAsia="仿宋" w:cs="仿宋" w:hint="eastAsia"/>
          <w:kern w:val="2"/>
          <w:sz w:val="32"/>
          <w:szCs w:val="32"/>
        </w:rPr>
        <w:t>1.82</w:t>
      </w:r>
      <w:r>
        <w:rPr>
          <w:rFonts w:eastAsia="仿宋" w:cs="仿宋" w:hint="eastAsia"/>
          <w:kern w:val="2"/>
          <w:sz w:val="32"/>
          <w:szCs w:val="32"/>
        </w:rPr>
        <w:t>亿元，是全省最大单体客户用户侧储能电站；</w:t>
      </w:r>
      <w:r>
        <w:rPr>
          <w:rFonts w:eastAsia="仿宋" w:cs="仿宋" w:hint="eastAsia"/>
          <w:color w:val="000000"/>
          <w:sz w:val="32"/>
          <w:szCs w:val="32"/>
        </w:rPr>
        <w:t>国资公司获批</w:t>
      </w:r>
      <w:r>
        <w:rPr>
          <w:rFonts w:eastAsia="仿宋" w:cs="仿宋" w:hint="eastAsia"/>
          <w:color w:val="000000"/>
          <w:sz w:val="32"/>
          <w:szCs w:val="32"/>
        </w:rPr>
        <w:t>8MW</w:t>
      </w:r>
      <w:r>
        <w:rPr>
          <w:rFonts w:eastAsia="仿宋" w:cs="仿宋" w:hint="eastAsia"/>
          <w:color w:val="000000"/>
          <w:sz w:val="32"/>
          <w:szCs w:val="32"/>
        </w:rPr>
        <w:t>光</w:t>
      </w:r>
      <w:proofErr w:type="gramStart"/>
      <w:r>
        <w:rPr>
          <w:rFonts w:eastAsia="仿宋" w:cs="仿宋" w:hint="eastAsia"/>
          <w:color w:val="000000"/>
          <w:sz w:val="32"/>
          <w:szCs w:val="32"/>
        </w:rPr>
        <w:t>伏建设</w:t>
      </w:r>
      <w:proofErr w:type="gramEnd"/>
      <w:r>
        <w:rPr>
          <w:rFonts w:eastAsia="仿宋" w:cs="仿宋" w:hint="eastAsia"/>
          <w:color w:val="000000"/>
          <w:sz w:val="32"/>
          <w:szCs w:val="32"/>
        </w:rPr>
        <w:lastRenderedPageBreak/>
        <w:t>指标，备案金额近</w:t>
      </w:r>
      <w:r>
        <w:rPr>
          <w:rFonts w:eastAsia="仿宋" w:cs="仿宋" w:hint="eastAsia"/>
          <w:color w:val="000000"/>
          <w:sz w:val="32"/>
          <w:szCs w:val="32"/>
        </w:rPr>
        <w:t>4</w:t>
      </w:r>
      <w:r>
        <w:rPr>
          <w:rFonts w:eastAsia="仿宋" w:cs="仿宋" w:hint="eastAsia"/>
          <w:color w:val="000000"/>
          <w:sz w:val="32"/>
          <w:szCs w:val="32"/>
        </w:rPr>
        <w:t>亿元</w:t>
      </w:r>
      <w:r>
        <w:rPr>
          <w:rFonts w:eastAsia="仿宋" w:cs="仿宋" w:hint="eastAsia"/>
          <w:kern w:val="2"/>
          <w:sz w:val="32"/>
          <w:szCs w:val="32"/>
        </w:rPr>
        <w:t>。参与新材料制造，城投</w:t>
      </w:r>
      <w:proofErr w:type="gramStart"/>
      <w:r>
        <w:rPr>
          <w:rFonts w:eastAsia="仿宋" w:cs="仿宋" w:hint="eastAsia"/>
          <w:kern w:val="2"/>
          <w:sz w:val="32"/>
          <w:szCs w:val="32"/>
        </w:rPr>
        <w:t>集团镁宇科技</w:t>
      </w:r>
      <w:proofErr w:type="gramEnd"/>
      <w:r>
        <w:rPr>
          <w:rFonts w:eastAsia="仿宋" w:cs="仿宋" w:hint="eastAsia"/>
          <w:kern w:val="2"/>
          <w:sz w:val="32"/>
          <w:szCs w:val="32"/>
        </w:rPr>
        <w:t>获中央预算内资金</w:t>
      </w:r>
      <w:r>
        <w:rPr>
          <w:rFonts w:eastAsia="仿宋" w:cs="仿宋" w:hint="eastAsia"/>
          <w:kern w:val="2"/>
          <w:sz w:val="32"/>
          <w:szCs w:val="32"/>
        </w:rPr>
        <w:t>8837</w:t>
      </w:r>
      <w:r>
        <w:rPr>
          <w:rFonts w:eastAsia="仿宋" w:cs="仿宋" w:hint="eastAsia"/>
          <w:kern w:val="2"/>
          <w:sz w:val="32"/>
          <w:szCs w:val="32"/>
        </w:rPr>
        <w:t>万元。进军新数字产业，城运集团获</w:t>
      </w:r>
      <w:r>
        <w:rPr>
          <w:rFonts w:eastAsia="仿宋" w:cs="仿宋" w:hint="eastAsia"/>
          <w:kern w:val="2"/>
          <w:sz w:val="32"/>
          <w:szCs w:val="32"/>
        </w:rPr>
        <w:t>4</w:t>
      </w:r>
      <w:r>
        <w:rPr>
          <w:rFonts w:eastAsia="仿宋" w:cs="仿宋" w:hint="eastAsia"/>
          <w:kern w:val="2"/>
          <w:sz w:val="32"/>
          <w:szCs w:val="32"/>
        </w:rPr>
        <w:t>个数据产品登记证，在全省各市州率先实现数据资产入表突破。</w:t>
      </w:r>
      <w:proofErr w:type="gramStart"/>
      <w:r>
        <w:rPr>
          <w:rFonts w:eastAsia="仿宋" w:cs="仿宋" w:hint="eastAsia"/>
          <w:kern w:val="2"/>
          <w:sz w:val="32"/>
          <w:szCs w:val="32"/>
        </w:rPr>
        <w:t>做优新文旅</w:t>
      </w:r>
      <w:proofErr w:type="gramEnd"/>
      <w:r>
        <w:rPr>
          <w:rFonts w:eastAsia="仿宋" w:cs="仿宋" w:hint="eastAsia"/>
          <w:kern w:val="2"/>
          <w:sz w:val="32"/>
          <w:szCs w:val="32"/>
        </w:rPr>
        <w:t>产业，天赋集团中华大熊猫苑</w:t>
      </w:r>
      <w:r>
        <w:rPr>
          <w:rFonts w:eastAsia="仿宋" w:cs="仿宋" w:hint="eastAsia"/>
          <w:color w:val="000000"/>
          <w:sz w:val="32"/>
          <w:szCs w:val="32"/>
        </w:rPr>
        <w:t>作为华中地区最大熊猫繁育和观赏园</w:t>
      </w:r>
      <w:proofErr w:type="gramStart"/>
      <w:r>
        <w:rPr>
          <w:rFonts w:eastAsia="仿宋" w:cs="仿宋" w:hint="eastAsia"/>
          <w:color w:val="000000"/>
          <w:sz w:val="32"/>
          <w:szCs w:val="32"/>
        </w:rPr>
        <w:t>成为网红</w:t>
      </w:r>
      <w:proofErr w:type="gramEnd"/>
      <w:r>
        <w:rPr>
          <w:rFonts w:eastAsia="仿宋" w:cs="仿宋" w:hint="eastAsia"/>
          <w:color w:val="000000"/>
          <w:sz w:val="32"/>
          <w:szCs w:val="32"/>
        </w:rPr>
        <w:t>名片</w:t>
      </w:r>
      <w:r>
        <w:rPr>
          <w:rFonts w:eastAsia="仿宋" w:cs="仿宋" w:hint="eastAsia"/>
          <w:kern w:val="2"/>
          <w:sz w:val="32"/>
          <w:szCs w:val="32"/>
        </w:rPr>
        <w:t>。</w:t>
      </w:r>
    </w:p>
    <w:p w:rsidR="00D61A5C" w:rsidRDefault="00780970">
      <w:pPr>
        <w:spacing w:line="630" w:lineRule="exact"/>
        <w:ind w:firstLineChars="200" w:firstLine="641"/>
        <w:rPr>
          <w:rFonts w:eastAsia="仿宋" w:cs="仿宋"/>
          <w:sz w:val="32"/>
          <w:szCs w:val="32"/>
          <w:lang/>
        </w:rPr>
      </w:pPr>
      <w:r>
        <w:rPr>
          <w:rFonts w:ascii="华文楷体" w:eastAsia="华文楷体" w:hAnsi="华文楷体" w:cs="华文楷体" w:hint="eastAsia"/>
          <w:b/>
          <w:bCs/>
          <w:color w:val="000000"/>
          <w:kern w:val="2"/>
          <w:sz w:val="32"/>
          <w:szCs w:val="32"/>
        </w:rPr>
        <w:t>经营生态重构“质变”。</w:t>
      </w:r>
      <w:r>
        <w:rPr>
          <w:rFonts w:eastAsia="仿宋" w:cs="仿宋" w:hint="eastAsia"/>
          <w:kern w:val="2"/>
          <w:sz w:val="32"/>
          <w:szCs w:val="32"/>
        </w:rPr>
        <w:t>重构业绩考核体系，坚持“考真、考严、考</w:t>
      </w:r>
      <w:r>
        <w:rPr>
          <w:rFonts w:eastAsia="仿宋" w:cs="仿宋" w:hint="eastAsia"/>
          <w:kern w:val="2"/>
          <w:sz w:val="32"/>
          <w:szCs w:val="32"/>
        </w:rPr>
        <w:t>实”，</w:t>
      </w:r>
      <w:r>
        <w:rPr>
          <w:rFonts w:eastAsia="仿宋" w:cs="仿宋" w:hint="eastAsia"/>
          <w:kern w:val="2"/>
          <w:sz w:val="32"/>
          <w:szCs w:val="32"/>
        </w:rPr>
        <w:t>企业回归市场主体定位，问效益、求利润意识明显增强，以市场盈利为目标的经营生态正在逐步形成。截至</w:t>
      </w:r>
      <w:r>
        <w:rPr>
          <w:rFonts w:eastAsia="仿宋" w:cs="仿宋" w:hint="eastAsia"/>
          <w:kern w:val="2"/>
          <w:sz w:val="32"/>
          <w:szCs w:val="32"/>
        </w:rPr>
        <w:t>12</w:t>
      </w:r>
      <w:r>
        <w:rPr>
          <w:rFonts w:eastAsia="仿宋" w:cs="仿宋" w:hint="eastAsia"/>
          <w:kern w:val="2"/>
          <w:sz w:val="32"/>
          <w:szCs w:val="32"/>
        </w:rPr>
        <w:t>月底，出资企业资产总额同比增长</w:t>
      </w:r>
      <w:r>
        <w:rPr>
          <w:rFonts w:eastAsia="仿宋" w:cs="仿宋" w:hint="eastAsia"/>
          <w:kern w:val="2"/>
          <w:sz w:val="32"/>
          <w:szCs w:val="32"/>
        </w:rPr>
        <w:t>7.44%</w:t>
      </w:r>
      <w:r>
        <w:rPr>
          <w:rFonts w:eastAsia="仿宋" w:cs="仿宋" w:hint="eastAsia"/>
          <w:kern w:val="2"/>
          <w:sz w:val="32"/>
          <w:szCs w:val="32"/>
        </w:rPr>
        <w:t>；净资产同比增长</w:t>
      </w:r>
      <w:r>
        <w:rPr>
          <w:rFonts w:eastAsia="仿宋" w:cs="仿宋" w:hint="eastAsia"/>
          <w:kern w:val="2"/>
          <w:sz w:val="32"/>
          <w:szCs w:val="32"/>
        </w:rPr>
        <w:t>13.38%</w:t>
      </w:r>
      <w:r>
        <w:rPr>
          <w:rFonts w:eastAsia="仿宋" w:cs="仿宋" w:hint="eastAsia"/>
          <w:kern w:val="2"/>
          <w:sz w:val="32"/>
          <w:szCs w:val="32"/>
        </w:rPr>
        <w:t>；资产负债率同比下降</w:t>
      </w:r>
      <w:r>
        <w:rPr>
          <w:rFonts w:eastAsia="仿宋" w:cs="仿宋" w:hint="eastAsia"/>
          <w:kern w:val="2"/>
          <w:sz w:val="32"/>
          <w:szCs w:val="32"/>
        </w:rPr>
        <w:t>2.08%</w:t>
      </w:r>
      <w:r>
        <w:rPr>
          <w:rFonts w:eastAsia="仿宋" w:cs="仿宋" w:hint="eastAsia"/>
          <w:kern w:val="2"/>
          <w:sz w:val="32"/>
          <w:szCs w:val="32"/>
        </w:rPr>
        <w:t>，全年经济指标与目标</w:t>
      </w:r>
      <w:r>
        <w:rPr>
          <w:rFonts w:eastAsia="仿宋" w:cs="仿宋" w:hint="eastAsia"/>
          <w:color w:val="000000"/>
          <w:sz w:val="32"/>
          <w:szCs w:val="32"/>
        </w:rPr>
        <w:t>任务全面完成。路桥集团全年新增项目合同</w:t>
      </w:r>
      <w:r>
        <w:rPr>
          <w:rFonts w:eastAsia="仿宋" w:cs="仿宋" w:hint="eastAsia"/>
          <w:color w:val="000000"/>
          <w:sz w:val="32"/>
          <w:szCs w:val="32"/>
        </w:rPr>
        <w:t>35</w:t>
      </w:r>
      <w:r>
        <w:rPr>
          <w:rFonts w:eastAsia="仿宋" w:cs="仿宋" w:hint="eastAsia"/>
          <w:color w:val="000000"/>
          <w:sz w:val="32"/>
          <w:szCs w:val="32"/>
        </w:rPr>
        <w:t>个、金额</w:t>
      </w:r>
      <w:r>
        <w:rPr>
          <w:rFonts w:eastAsia="仿宋" w:cs="仿宋" w:hint="eastAsia"/>
          <w:color w:val="000000"/>
          <w:sz w:val="32"/>
          <w:szCs w:val="32"/>
        </w:rPr>
        <w:t>30.26</w:t>
      </w:r>
      <w:r>
        <w:rPr>
          <w:rFonts w:eastAsia="仿宋" w:cs="仿宋" w:hint="eastAsia"/>
          <w:color w:val="000000"/>
          <w:sz w:val="32"/>
          <w:szCs w:val="32"/>
        </w:rPr>
        <w:t>亿元；金叶公司复合肥市场再获突破，累计</w:t>
      </w:r>
      <w:proofErr w:type="gramStart"/>
      <w:r>
        <w:rPr>
          <w:rFonts w:eastAsia="仿宋" w:cs="仿宋" w:hint="eastAsia"/>
          <w:color w:val="000000"/>
          <w:sz w:val="32"/>
          <w:szCs w:val="32"/>
        </w:rPr>
        <w:t>缴纳利税</w:t>
      </w:r>
      <w:proofErr w:type="gramEnd"/>
      <w:r>
        <w:rPr>
          <w:rFonts w:eastAsia="仿宋" w:cs="仿宋" w:hint="eastAsia"/>
          <w:color w:val="000000"/>
          <w:sz w:val="32"/>
          <w:szCs w:val="32"/>
        </w:rPr>
        <w:t>2.4</w:t>
      </w:r>
      <w:r>
        <w:rPr>
          <w:rFonts w:eastAsia="仿宋" w:cs="仿宋" w:hint="eastAsia"/>
          <w:color w:val="000000"/>
          <w:sz w:val="32"/>
          <w:szCs w:val="32"/>
        </w:rPr>
        <w:t>亿元；市公交、</w:t>
      </w:r>
      <w:proofErr w:type="gramStart"/>
      <w:r>
        <w:rPr>
          <w:rFonts w:eastAsia="仿宋" w:cs="仿宋" w:hint="eastAsia"/>
          <w:color w:val="000000"/>
          <w:sz w:val="32"/>
          <w:szCs w:val="32"/>
        </w:rPr>
        <w:t>三荷机场</w:t>
      </w:r>
      <w:proofErr w:type="gramEnd"/>
      <w:r>
        <w:rPr>
          <w:rFonts w:eastAsia="仿宋" w:cs="仿宋" w:hint="eastAsia"/>
          <w:color w:val="000000"/>
          <w:sz w:val="32"/>
          <w:szCs w:val="32"/>
        </w:rPr>
        <w:t>、水务集团在全面完成保运、保供工作的同时，严控成本支出，以最小投入实现了最大的社会效益；市规划设计院</w:t>
      </w:r>
      <w:r>
        <w:rPr>
          <w:rFonts w:eastAsia="仿宋" w:cs="仿宋" w:hint="eastAsia"/>
          <w:color w:val="000000"/>
          <w:sz w:val="32"/>
          <w:szCs w:val="32"/>
        </w:rPr>
        <w:t>4</w:t>
      </w:r>
      <w:r>
        <w:rPr>
          <w:rFonts w:eastAsia="仿宋" w:cs="仿宋" w:hint="eastAsia"/>
          <w:color w:val="000000"/>
          <w:sz w:val="32"/>
          <w:szCs w:val="32"/>
        </w:rPr>
        <w:t>个项目荣获省年度国土空间规划设计和案例奖项；市人才集团</w:t>
      </w:r>
      <w:r>
        <w:rPr>
          <w:rFonts w:eastAsia="仿宋" w:cs="仿宋" w:hint="eastAsia"/>
          <w:color w:val="000000"/>
          <w:sz w:val="32"/>
          <w:szCs w:val="32"/>
        </w:rPr>
        <w:t>举办各类招聘活动</w:t>
      </w:r>
      <w:r>
        <w:rPr>
          <w:rFonts w:eastAsia="仿宋" w:cs="仿宋" w:hint="eastAsia"/>
          <w:color w:val="000000"/>
          <w:sz w:val="32"/>
          <w:szCs w:val="32"/>
        </w:rPr>
        <w:t>60</w:t>
      </w:r>
      <w:r>
        <w:rPr>
          <w:rFonts w:eastAsia="仿宋" w:cs="仿宋" w:hint="eastAsia"/>
          <w:color w:val="000000"/>
          <w:sz w:val="32"/>
          <w:szCs w:val="32"/>
        </w:rPr>
        <w:t>多场</w:t>
      </w:r>
      <w:r>
        <w:rPr>
          <w:rFonts w:eastAsia="仿宋" w:cs="仿宋" w:hint="eastAsia"/>
          <w:color w:val="000000"/>
          <w:sz w:val="32"/>
          <w:szCs w:val="32"/>
        </w:rPr>
        <w:t>5</w:t>
      </w:r>
      <w:r>
        <w:rPr>
          <w:rFonts w:eastAsia="仿宋" w:cs="仿宋" w:hint="eastAsia"/>
          <w:color w:val="000000"/>
          <w:sz w:val="32"/>
          <w:szCs w:val="32"/>
        </w:rPr>
        <w:t>万人次，为</w:t>
      </w:r>
      <w:proofErr w:type="gramStart"/>
      <w:r>
        <w:rPr>
          <w:rFonts w:eastAsia="仿宋" w:cs="仿宋" w:hint="eastAsia"/>
          <w:color w:val="000000"/>
          <w:sz w:val="32"/>
          <w:szCs w:val="32"/>
        </w:rPr>
        <w:t>稳就业促</w:t>
      </w:r>
      <w:proofErr w:type="gramEnd"/>
      <w:r>
        <w:rPr>
          <w:rFonts w:eastAsia="仿宋" w:cs="仿宋" w:hint="eastAsia"/>
          <w:color w:val="000000"/>
          <w:sz w:val="32"/>
          <w:szCs w:val="32"/>
        </w:rPr>
        <w:t>发展做出贡献；</w:t>
      </w:r>
      <w:r>
        <w:rPr>
          <w:rFonts w:eastAsia="仿宋" w:cs="仿宋" w:hint="eastAsia"/>
          <w:kern w:val="2"/>
          <w:sz w:val="32"/>
          <w:szCs w:val="32"/>
        </w:rPr>
        <w:t>市粮购公司圆满完成储备粮轮换任务；市国资、测绘院、公建投公司完成全年利润指标；</w:t>
      </w:r>
      <w:proofErr w:type="gramStart"/>
      <w:r>
        <w:rPr>
          <w:rFonts w:eastAsia="仿宋" w:cs="仿宋" w:hint="eastAsia"/>
          <w:color w:val="000000"/>
          <w:sz w:val="32"/>
          <w:szCs w:val="32"/>
        </w:rPr>
        <w:t>岳农集团</w:t>
      </w:r>
      <w:proofErr w:type="gramEnd"/>
      <w:r>
        <w:rPr>
          <w:rFonts w:eastAsia="仿宋" w:cs="仿宋" w:hint="eastAsia"/>
          <w:color w:val="000000"/>
          <w:sz w:val="32"/>
          <w:szCs w:val="32"/>
        </w:rPr>
        <w:t>百万吨</w:t>
      </w:r>
      <w:proofErr w:type="gramStart"/>
      <w:r>
        <w:rPr>
          <w:rFonts w:eastAsia="仿宋" w:cs="仿宋" w:hint="eastAsia"/>
          <w:kern w:val="2"/>
          <w:sz w:val="32"/>
          <w:szCs w:val="32"/>
        </w:rPr>
        <w:t>乙烯场</w:t>
      </w:r>
      <w:proofErr w:type="gramEnd"/>
      <w:r>
        <w:rPr>
          <w:rFonts w:eastAsia="仿宋" w:cs="仿宋" w:hint="eastAsia"/>
          <w:kern w:val="2"/>
          <w:sz w:val="32"/>
          <w:szCs w:val="32"/>
        </w:rPr>
        <w:t>平完成交付；市城投</w:t>
      </w:r>
      <w:proofErr w:type="gramStart"/>
      <w:r>
        <w:rPr>
          <w:rFonts w:eastAsia="仿宋" w:cs="仿宋" w:hint="eastAsia"/>
          <w:kern w:val="2"/>
          <w:sz w:val="32"/>
          <w:szCs w:val="32"/>
        </w:rPr>
        <w:t>集团省旅</w:t>
      </w:r>
      <w:proofErr w:type="gramEnd"/>
      <w:r>
        <w:rPr>
          <w:rFonts w:eastAsia="仿宋" w:cs="仿宋" w:hint="eastAsia"/>
          <w:kern w:val="2"/>
          <w:sz w:val="32"/>
          <w:szCs w:val="32"/>
        </w:rPr>
        <w:t>发大会项目建设顺利推进。</w:t>
      </w:r>
      <w:r>
        <w:rPr>
          <w:rFonts w:eastAsia="仿宋" w:cs="仿宋" w:hint="eastAsia"/>
          <w:color w:val="000000"/>
          <w:sz w:val="32"/>
          <w:szCs w:val="32"/>
        </w:rPr>
        <w:t>市属国企共缴纳税费</w:t>
      </w:r>
      <w:r>
        <w:rPr>
          <w:rFonts w:eastAsia="仿宋" w:cs="仿宋" w:hint="eastAsia"/>
          <w:color w:val="000000"/>
          <w:sz w:val="32"/>
          <w:szCs w:val="32"/>
        </w:rPr>
        <w:t>5.95</w:t>
      </w:r>
      <w:r>
        <w:rPr>
          <w:rFonts w:eastAsia="仿宋" w:cs="仿宋" w:hint="eastAsia"/>
          <w:color w:val="000000"/>
          <w:sz w:val="32"/>
          <w:szCs w:val="32"/>
        </w:rPr>
        <w:t>亿元。</w:t>
      </w:r>
    </w:p>
    <w:p w:rsidR="00D61A5C" w:rsidRDefault="00780970">
      <w:pPr>
        <w:spacing w:line="620" w:lineRule="exact"/>
        <w:ind w:firstLineChars="200" w:firstLine="641"/>
        <w:rPr>
          <w:rFonts w:eastAsia="仿宋" w:cs="仿宋"/>
          <w:color w:val="000000"/>
          <w:sz w:val="32"/>
          <w:szCs w:val="32"/>
        </w:rPr>
      </w:pPr>
      <w:r>
        <w:rPr>
          <w:rFonts w:ascii="华文楷体" w:eastAsia="华文楷体" w:hAnsi="华文楷体" w:cs="华文楷体" w:hint="eastAsia"/>
          <w:b/>
          <w:bCs/>
          <w:color w:val="000000"/>
          <w:kern w:val="2"/>
          <w:sz w:val="32"/>
          <w:szCs w:val="32"/>
        </w:rPr>
        <w:t>风险防控能力“嬗变”。</w:t>
      </w:r>
      <w:r>
        <w:rPr>
          <w:rFonts w:eastAsia="仿宋" w:cs="仿宋" w:hint="eastAsia"/>
          <w:color w:val="000000"/>
          <w:sz w:val="32"/>
          <w:szCs w:val="32"/>
        </w:rPr>
        <w:t>出资企业顺利接续债务，完成</w:t>
      </w:r>
      <w:proofErr w:type="gramStart"/>
      <w:r>
        <w:rPr>
          <w:rFonts w:eastAsia="仿宋" w:cs="仿宋" w:hint="eastAsia"/>
          <w:color w:val="000000"/>
          <w:sz w:val="32"/>
          <w:szCs w:val="32"/>
        </w:rPr>
        <w:lastRenderedPageBreak/>
        <w:t>政府隐债化解</w:t>
      </w:r>
      <w:proofErr w:type="gramEnd"/>
      <w:r>
        <w:rPr>
          <w:rFonts w:eastAsia="仿宋" w:cs="仿宋" w:hint="eastAsia"/>
          <w:color w:val="000000"/>
          <w:sz w:val="32"/>
          <w:szCs w:val="32"/>
        </w:rPr>
        <w:t>，退出地方平台一家；立足根本、综合施治贸易风险，整体压减委托</w:t>
      </w:r>
      <w:proofErr w:type="gramStart"/>
      <w:r>
        <w:rPr>
          <w:rFonts w:eastAsia="仿宋" w:cs="仿宋" w:hint="eastAsia"/>
          <w:color w:val="000000"/>
          <w:sz w:val="32"/>
          <w:szCs w:val="32"/>
        </w:rPr>
        <w:t>型贸易</w:t>
      </w:r>
      <w:proofErr w:type="gramEnd"/>
      <w:r>
        <w:rPr>
          <w:rFonts w:eastAsia="仿宋" w:cs="仿宋" w:hint="eastAsia"/>
          <w:color w:val="000000"/>
          <w:sz w:val="32"/>
          <w:szCs w:val="32"/>
        </w:rPr>
        <w:t>量</w:t>
      </w:r>
      <w:r>
        <w:rPr>
          <w:rFonts w:eastAsia="仿宋" w:cs="仿宋" w:hint="eastAsia"/>
          <w:color w:val="000000"/>
          <w:sz w:val="32"/>
          <w:szCs w:val="32"/>
        </w:rPr>
        <w:t>33%</w:t>
      </w:r>
      <w:r>
        <w:rPr>
          <w:rFonts w:eastAsia="仿宋" w:cs="仿宋" w:hint="eastAsia"/>
          <w:color w:val="000000"/>
          <w:sz w:val="32"/>
          <w:szCs w:val="32"/>
        </w:rPr>
        <w:t>，城运集团基本完成向直接</w:t>
      </w:r>
      <w:proofErr w:type="gramStart"/>
      <w:r>
        <w:rPr>
          <w:rFonts w:eastAsia="仿宋" w:cs="仿宋" w:hint="eastAsia"/>
          <w:color w:val="000000"/>
          <w:sz w:val="32"/>
          <w:szCs w:val="32"/>
        </w:rPr>
        <w:t>型贸易转型</w:t>
      </w:r>
      <w:proofErr w:type="gramEnd"/>
      <w:r>
        <w:rPr>
          <w:rFonts w:eastAsia="仿宋" w:cs="仿宋" w:hint="eastAsia"/>
          <w:color w:val="000000"/>
          <w:sz w:val="32"/>
          <w:szCs w:val="32"/>
        </w:rPr>
        <w:t>；守</w:t>
      </w:r>
      <w:proofErr w:type="gramStart"/>
      <w:r>
        <w:rPr>
          <w:rFonts w:eastAsia="仿宋" w:cs="仿宋" w:hint="eastAsia"/>
          <w:color w:val="000000"/>
          <w:sz w:val="32"/>
          <w:szCs w:val="32"/>
        </w:rPr>
        <w:t>牢工作</w:t>
      </w:r>
      <w:proofErr w:type="gramEnd"/>
      <w:r>
        <w:rPr>
          <w:rFonts w:eastAsia="仿宋" w:cs="仿宋" w:hint="eastAsia"/>
          <w:color w:val="000000"/>
          <w:sz w:val="32"/>
          <w:szCs w:val="32"/>
        </w:rPr>
        <w:t>底线，全年没发生一起较大安全事故</w:t>
      </w:r>
      <w:proofErr w:type="gramStart"/>
      <w:r>
        <w:rPr>
          <w:rFonts w:eastAsia="仿宋" w:cs="仿宋" w:hint="eastAsia"/>
          <w:color w:val="000000"/>
          <w:sz w:val="32"/>
          <w:szCs w:val="32"/>
        </w:rPr>
        <w:t>与集访事件</w:t>
      </w:r>
      <w:proofErr w:type="gramEnd"/>
      <w:r>
        <w:rPr>
          <w:rFonts w:eastAsia="仿宋" w:cs="仿宋" w:hint="eastAsia"/>
          <w:color w:val="000000"/>
          <w:sz w:val="32"/>
          <w:szCs w:val="32"/>
        </w:rPr>
        <w:t>，实现了改革与稳定平衡推进；树立责任形象，举全系统之</w:t>
      </w:r>
      <w:proofErr w:type="gramStart"/>
      <w:r>
        <w:rPr>
          <w:rFonts w:eastAsia="仿宋" w:cs="仿宋" w:hint="eastAsia"/>
          <w:color w:val="000000"/>
          <w:sz w:val="32"/>
          <w:szCs w:val="32"/>
        </w:rPr>
        <w:t>力积极</w:t>
      </w:r>
      <w:proofErr w:type="gramEnd"/>
      <w:r>
        <w:rPr>
          <w:rFonts w:eastAsia="仿宋" w:cs="仿宋" w:hint="eastAsia"/>
          <w:color w:val="000000"/>
          <w:sz w:val="32"/>
          <w:szCs w:val="32"/>
        </w:rPr>
        <w:t>应对低温雨雪冰冻天气，驰援平江县、汨罗市防汛救灾，鏖战华容县团洲</w:t>
      </w:r>
      <w:proofErr w:type="gramStart"/>
      <w:r>
        <w:rPr>
          <w:rFonts w:eastAsia="仿宋" w:cs="仿宋" w:hint="eastAsia"/>
          <w:color w:val="000000"/>
          <w:sz w:val="32"/>
          <w:szCs w:val="32"/>
        </w:rPr>
        <w:t>垸</w:t>
      </w:r>
      <w:proofErr w:type="gramEnd"/>
      <w:r>
        <w:rPr>
          <w:rFonts w:eastAsia="仿宋" w:cs="仿宋" w:hint="eastAsia"/>
          <w:color w:val="000000"/>
          <w:sz w:val="32"/>
          <w:szCs w:val="32"/>
        </w:rPr>
        <w:t>决口抢险，增援合龙石块</w:t>
      </w:r>
      <w:r>
        <w:rPr>
          <w:rFonts w:eastAsia="仿宋" w:cs="仿宋" w:hint="eastAsia"/>
          <w:color w:val="000000"/>
          <w:sz w:val="32"/>
          <w:szCs w:val="32"/>
        </w:rPr>
        <w:t>13</w:t>
      </w:r>
      <w:r>
        <w:rPr>
          <w:rFonts w:eastAsia="仿宋" w:cs="仿宋" w:hint="eastAsia"/>
          <w:color w:val="000000"/>
          <w:sz w:val="32"/>
          <w:szCs w:val="32"/>
        </w:rPr>
        <w:t>万吨，率先募集善款约</w:t>
      </w:r>
      <w:r>
        <w:rPr>
          <w:rFonts w:eastAsia="仿宋" w:cs="仿宋" w:hint="eastAsia"/>
          <w:color w:val="000000"/>
          <w:sz w:val="32"/>
          <w:szCs w:val="32"/>
        </w:rPr>
        <w:t>90</w:t>
      </w:r>
      <w:r>
        <w:rPr>
          <w:rFonts w:eastAsia="仿宋" w:cs="仿宋" w:hint="eastAsia"/>
          <w:color w:val="000000"/>
          <w:sz w:val="32"/>
          <w:szCs w:val="32"/>
        </w:rPr>
        <w:t>万元，市城投、城运、经投、路桥集团被市政府授予</w:t>
      </w:r>
      <w:r>
        <w:rPr>
          <w:rFonts w:eastAsia="仿宋" w:cs="仿宋" w:hint="eastAsia"/>
          <w:color w:val="000000"/>
          <w:sz w:val="32"/>
          <w:szCs w:val="32"/>
        </w:rPr>
        <w:t>2024</w:t>
      </w:r>
      <w:r>
        <w:rPr>
          <w:rFonts w:eastAsia="仿宋" w:cs="仿宋" w:hint="eastAsia"/>
          <w:color w:val="000000"/>
          <w:sz w:val="32"/>
          <w:szCs w:val="32"/>
        </w:rPr>
        <w:t>年低温雨雪冰冻灾害防范应对和春运工作特殊贡献集体。</w:t>
      </w:r>
    </w:p>
    <w:p w:rsidR="00D61A5C" w:rsidRDefault="00780970">
      <w:pPr>
        <w:pStyle w:val="a6"/>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七、存在的问题及原因分析</w:t>
      </w:r>
    </w:p>
    <w:p w:rsidR="00D61A5C" w:rsidRDefault="00780970">
      <w:pPr>
        <w:widowControl/>
        <w:shd w:val="clear" w:color="auto" w:fill="FFFFFF"/>
        <w:spacing w:line="315" w:lineRule="atLeast"/>
        <w:ind w:firstLine="640"/>
        <w:rPr>
          <w:rFonts w:ascii="仿宋_GB2312" w:eastAsia="仿宋_GB2312" w:hAnsi="宋体" w:cs="仿宋_GB2312"/>
          <w:color w:val="000000"/>
          <w:sz w:val="32"/>
          <w:szCs w:val="32"/>
          <w:shd w:val="clear" w:color="auto" w:fill="FFFFFF"/>
          <w:lang/>
        </w:rPr>
      </w:pPr>
      <w:r>
        <w:rPr>
          <w:rFonts w:ascii="仿宋_GB2312" w:eastAsia="仿宋_GB2312" w:hAnsi="宋体" w:cs="仿宋_GB2312"/>
          <w:color w:val="000000"/>
          <w:sz w:val="32"/>
          <w:szCs w:val="32"/>
          <w:shd w:val="clear" w:color="auto" w:fill="FFFFFF"/>
          <w:lang/>
        </w:rPr>
        <w:t>1</w:t>
      </w:r>
      <w:r>
        <w:rPr>
          <w:rFonts w:ascii="仿宋_GB2312" w:eastAsia="仿宋_GB2312" w:hAnsi="宋体" w:cs="仿宋_GB2312"/>
          <w:color w:val="000000"/>
          <w:sz w:val="32"/>
          <w:szCs w:val="32"/>
          <w:shd w:val="clear" w:color="auto" w:fill="FFFFFF"/>
          <w:lang/>
        </w:rPr>
        <w:t>、绩效项目编制不科学。绩效项</w:t>
      </w:r>
      <w:r>
        <w:rPr>
          <w:rFonts w:ascii="仿宋_GB2312" w:eastAsia="仿宋_GB2312" w:hAnsi="宋体" w:cs="仿宋_GB2312" w:hint="eastAsia"/>
          <w:color w:val="000000"/>
          <w:sz w:val="32"/>
          <w:szCs w:val="32"/>
          <w:shd w:val="clear" w:color="auto" w:fill="FFFFFF"/>
          <w:lang/>
        </w:rPr>
        <w:t>目实施部门对绩效项目的申报，理解不深研究不透。</w:t>
      </w:r>
    </w:p>
    <w:p w:rsidR="00D61A5C" w:rsidRDefault="00780970">
      <w:pPr>
        <w:widowControl/>
        <w:shd w:val="clear" w:color="auto" w:fill="FFFFFF"/>
        <w:spacing w:line="315" w:lineRule="atLeast"/>
        <w:ind w:firstLine="640"/>
        <w:rPr>
          <w:rFonts w:ascii="宋体" w:hAnsi="宋体" w:cs="宋体"/>
          <w:color w:val="000000"/>
          <w:sz w:val="21"/>
          <w:szCs w:val="21"/>
        </w:rPr>
      </w:pPr>
      <w:r>
        <w:rPr>
          <w:rFonts w:ascii="仿宋_GB2312" w:eastAsia="仿宋_GB2312" w:hAnsi="宋体" w:cs="仿宋_GB2312" w:hint="eastAsia"/>
          <w:color w:val="000000"/>
          <w:sz w:val="32"/>
          <w:szCs w:val="32"/>
          <w:shd w:val="clear" w:color="auto" w:fill="FFFFFF"/>
          <w:lang/>
        </w:rPr>
        <w:t>2</w:t>
      </w:r>
      <w:r>
        <w:rPr>
          <w:rFonts w:ascii="仿宋_GB2312" w:eastAsia="仿宋_GB2312" w:hAnsi="宋体" w:cs="仿宋_GB2312" w:hint="eastAsia"/>
          <w:color w:val="000000"/>
          <w:sz w:val="32"/>
          <w:szCs w:val="32"/>
          <w:shd w:val="clear" w:color="auto" w:fill="FFFFFF"/>
          <w:lang/>
        </w:rPr>
        <w:t>、</w:t>
      </w:r>
      <w:r>
        <w:rPr>
          <w:rFonts w:eastAsia="仿宋" w:cs="仿宋"/>
          <w:color w:val="333333"/>
          <w:sz w:val="32"/>
          <w:szCs w:val="32"/>
          <w:shd w:val="clear" w:color="auto" w:fill="FFFFFF"/>
        </w:rPr>
        <w:t>预算拨付资金滞后。有的项目资金是在年末</w:t>
      </w:r>
      <w:r>
        <w:rPr>
          <w:rFonts w:eastAsia="仿宋" w:cs="仿宋" w:hint="eastAsia"/>
          <w:color w:val="333333"/>
          <w:sz w:val="32"/>
          <w:szCs w:val="32"/>
          <w:shd w:val="clear" w:color="auto" w:fill="FFFFFF"/>
        </w:rPr>
        <w:t>甚至下一年度</w:t>
      </w:r>
      <w:r>
        <w:rPr>
          <w:rFonts w:eastAsia="仿宋" w:cs="仿宋"/>
          <w:color w:val="333333"/>
          <w:sz w:val="32"/>
          <w:szCs w:val="32"/>
          <w:shd w:val="clear" w:color="auto" w:fill="FFFFFF"/>
        </w:rPr>
        <w:t>才拨付到位，</w:t>
      </w:r>
      <w:r>
        <w:rPr>
          <w:rFonts w:ascii="仿宋_GB2312" w:eastAsia="仿宋_GB2312" w:hAnsi="宋体" w:cs="仿宋_GB2312" w:hint="eastAsia"/>
          <w:color w:val="000000"/>
          <w:sz w:val="32"/>
          <w:szCs w:val="32"/>
          <w:shd w:val="clear" w:color="auto" w:fill="FFFFFF"/>
          <w:lang/>
        </w:rPr>
        <w:t>导致项目资金在实施进程与资金拨付之间脱节，拨付环节与实施环节相隔太久。</w:t>
      </w:r>
    </w:p>
    <w:p w:rsidR="00D61A5C" w:rsidRDefault="00780970">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八、下一步改进措施</w:t>
      </w:r>
    </w:p>
    <w:p w:rsidR="00D61A5C" w:rsidRDefault="00780970">
      <w:pPr>
        <w:widowControl/>
        <w:shd w:val="clear" w:color="auto" w:fill="FFFFFF"/>
        <w:spacing w:line="315" w:lineRule="atLeast"/>
        <w:ind w:firstLine="640"/>
        <w:rPr>
          <w:rFonts w:ascii="宋体" w:hAnsi="宋体" w:cs="宋体"/>
          <w:color w:val="000000"/>
          <w:sz w:val="21"/>
          <w:szCs w:val="21"/>
        </w:rPr>
      </w:pPr>
      <w:r>
        <w:rPr>
          <w:rFonts w:ascii="仿宋_GB2312" w:eastAsia="仿宋_GB2312" w:hAnsi="宋体" w:cs="仿宋_GB2312"/>
          <w:color w:val="000000"/>
          <w:sz w:val="32"/>
          <w:szCs w:val="32"/>
          <w:shd w:val="clear" w:color="auto" w:fill="FFFFFF"/>
          <w:lang/>
        </w:rPr>
        <w:t>一是进一步加强预算</w:t>
      </w:r>
      <w:r>
        <w:rPr>
          <w:rFonts w:ascii="仿宋_GB2312" w:eastAsia="仿宋_GB2312" w:hAnsi="宋体" w:cs="仿宋_GB2312" w:hint="eastAsia"/>
          <w:color w:val="000000"/>
          <w:sz w:val="32"/>
          <w:szCs w:val="32"/>
          <w:shd w:val="clear" w:color="auto" w:fill="FFFFFF"/>
          <w:lang/>
        </w:rPr>
        <w:t>绩效意识，按照预算绩效管理规定要求，把住项目源头关，严格制定绩效项目，促使绩效项目实施部门从项目产出指标、效益指标等方面多下功夫，高质量完成绩效项目的申报工作。</w:t>
      </w:r>
    </w:p>
    <w:p w:rsidR="00D61A5C" w:rsidRDefault="00780970">
      <w:pPr>
        <w:widowControl/>
        <w:shd w:val="clear" w:color="auto" w:fill="FFFFFF"/>
        <w:spacing w:line="315" w:lineRule="atLeast"/>
        <w:ind w:firstLine="640"/>
        <w:rPr>
          <w:rFonts w:ascii="宋体" w:hAnsi="宋体" w:cs="宋体"/>
          <w:color w:val="000000"/>
          <w:sz w:val="21"/>
          <w:szCs w:val="21"/>
        </w:rPr>
      </w:pPr>
      <w:r>
        <w:rPr>
          <w:rFonts w:ascii="仿宋_GB2312" w:eastAsia="仿宋_GB2312" w:hAnsi="宋体" w:cs="仿宋_GB2312" w:hint="eastAsia"/>
          <w:color w:val="000000"/>
          <w:sz w:val="32"/>
          <w:szCs w:val="32"/>
          <w:shd w:val="clear" w:color="auto" w:fill="FFFFFF"/>
          <w:lang/>
        </w:rPr>
        <w:t>二是进一步加强与财政部门的沟通联系，尽早取得资金的拨付，保障项目资金的投入进度，提高资金的使用效率。</w:t>
      </w:r>
    </w:p>
    <w:p w:rsidR="00D61A5C" w:rsidRDefault="00780970">
      <w:pPr>
        <w:widowControl/>
        <w:shd w:val="clear" w:color="auto" w:fill="FFFFFF"/>
        <w:spacing w:line="315" w:lineRule="atLeast"/>
        <w:ind w:firstLine="640"/>
        <w:rPr>
          <w:rFonts w:ascii="Times New Roman" w:eastAsia="黑体" w:hAnsi="Times New Roman"/>
          <w:sz w:val="32"/>
          <w:szCs w:val="32"/>
        </w:rPr>
      </w:pPr>
      <w:r>
        <w:rPr>
          <w:rFonts w:ascii="仿宋_GB2312" w:eastAsia="仿宋_GB2312" w:hAnsi="宋体" w:cs="仿宋_GB2312" w:hint="eastAsia"/>
          <w:color w:val="000000"/>
          <w:sz w:val="32"/>
          <w:szCs w:val="32"/>
          <w:shd w:val="clear" w:color="auto" w:fill="FFFFFF"/>
          <w:lang/>
        </w:rPr>
        <w:lastRenderedPageBreak/>
        <w:t>三是进一步加大对专项资金支出的审核力度，严格按照相关资金及项目管理办法、制度，做到专款专用。</w:t>
      </w:r>
    </w:p>
    <w:p w:rsidR="00D61A5C" w:rsidRDefault="00780970">
      <w:pPr>
        <w:widowControl/>
        <w:numPr>
          <w:ilvl w:val="0"/>
          <w:numId w:val="4"/>
        </w:numPr>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部门整体支出绩效自评结果拟应用和公开情况</w:t>
      </w:r>
    </w:p>
    <w:p w:rsidR="00D61A5C" w:rsidRDefault="00780970">
      <w:pPr>
        <w:widowControl/>
        <w:spacing w:line="640" w:lineRule="exact"/>
        <w:ind w:firstLineChars="200" w:firstLine="640"/>
        <w:rPr>
          <w:rFonts w:eastAsia="仿宋" w:cs="仿宋"/>
          <w:sz w:val="32"/>
          <w:szCs w:val="32"/>
        </w:rPr>
      </w:pPr>
      <w:r>
        <w:rPr>
          <w:rFonts w:eastAsia="仿宋" w:cs="仿宋" w:hint="eastAsia"/>
          <w:sz w:val="32"/>
          <w:szCs w:val="32"/>
        </w:rPr>
        <w:t>绩效自评结果将作为单位年终绩效考评的依据，</w:t>
      </w:r>
      <w:r>
        <w:rPr>
          <w:rFonts w:eastAsia="仿宋" w:cs="仿宋" w:hint="eastAsia"/>
          <w:color w:val="000000"/>
          <w:sz w:val="32"/>
          <w:szCs w:val="32"/>
          <w:shd w:val="clear" w:color="auto" w:fill="FFFFFF"/>
        </w:rPr>
        <w:t>针对绩效评价过程中发现的问题，有针对性地采取措施，改善管理</w:t>
      </w:r>
      <w:r>
        <w:rPr>
          <w:rFonts w:eastAsia="仿宋" w:cs="仿宋" w:hint="eastAsia"/>
          <w:sz w:val="32"/>
          <w:szCs w:val="32"/>
        </w:rPr>
        <w:t>；按照财政部</w:t>
      </w:r>
      <w:r>
        <w:rPr>
          <w:rFonts w:eastAsia="仿宋" w:cs="仿宋" w:hint="eastAsia"/>
          <w:sz w:val="32"/>
          <w:szCs w:val="32"/>
        </w:rPr>
        <w:t>门要求，本绩效自评情况将于规定时限内在岳阳市国</w:t>
      </w:r>
      <w:proofErr w:type="gramStart"/>
      <w:r>
        <w:rPr>
          <w:rFonts w:eastAsia="仿宋" w:cs="仿宋" w:hint="eastAsia"/>
          <w:sz w:val="32"/>
          <w:szCs w:val="32"/>
        </w:rPr>
        <w:t>资委官网上</w:t>
      </w:r>
      <w:proofErr w:type="gramEnd"/>
      <w:r>
        <w:rPr>
          <w:rFonts w:eastAsia="仿宋" w:cs="仿宋" w:hint="eastAsia"/>
          <w:sz w:val="32"/>
          <w:szCs w:val="32"/>
        </w:rPr>
        <w:t>公开。</w:t>
      </w:r>
    </w:p>
    <w:p w:rsidR="00D61A5C" w:rsidRDefault="00780970">
      <w:pPr>
        <w:widowControl/>
        <w:spacing w:line="6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十、</w:t>
      </w:r>
      <w:r>
        <w:rPr>
          <w:rFonts w:ascii="Times New Roman" w:eastAsia="黑体" w:hAnsi="Times New Roman"/>
          <w:sz w:val="32"/>
          <w:szCs w:val="32"/>
        </w:rPr>
        <w:t>其他需要说明的情况</w:t>
      </w:r>
    </w:p>
    <w:p w:rsidR="00D61A5C" w:rsidRDefault="00780970">
      <w:pPr>
        <w:widowControl/>
        <w:spacing w:line="6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无</w:t>
      </w:r>
    </w:p>
    <w:p w:rsidR="00D61A5C" w:rsidRDefault="00780970">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p>
    <w:p w:rsidR="00D61A5C" w:rsidRDefault="00780970">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部门整体支出绩效评价基础数据表</w:t>
      </w:r>
    </w:p>
    <w:p w:rsidR="00D61A5C" w:rsidRDefault="00780970">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部门整体支出绩效自评表</w:t>
      </w:r>
    </w:p>
    <w:p w:rsidR="00D61A5C" w:rsidRDefault="00780970">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项目支出绩效自评表</w:t>
      </w:r>
    </w:p>
    <w:p w:rsidR="00D61A5C" w:rsidRDefault="00780970">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国有资本经营预算支出情况表</w:t>
      </w:r>
    </w:p>
    <w:sectPr w:rsidR="00D61A5C" w:rsidSect="00D61A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736" w:rsidRDefault="00053736" w:rsidP="00053736">
      <w:r>
        <w:separator/>
      </w:r>
    </w:p>
  </w:endnote>
  <w:endnote w:type="continuationSeparator" w:id="1">
    <w:p w:rsidR="00053736" w:rsidRDefault="00053736" w:rsidP="00053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charset w:val="86"/>
    <w:family w:val="modern"/>
    <w:pitch w:val="default"/>
    <w:sig w:usb0="00000000" w:usb1="00000000" w:usb2="00000000" w:usb3="00000000" w:csb0="00040000" w:csb1="00000000"/>
  </w:font>
  <w:font w:name="方正小标宋_GBK">
    <w:altName w:val="Arial Unicode MS"/>
    <w:charset w:val="86"/>
    <w:family w:val="script"/>
    <w:pitch w:val="default"/>
    <w:sig w:usb0="00000000" w:usb1="00000000" w:usb2="00000000" w:usb3="00000000" w:csb0="00040000" w:csb1="00000000"/>
  </w:font>
  <w:font w:name="方正小标宋简体">
    <w:altName w:val="Arial Unicode MS"/>
    <w:charset w:val="86"/>
    <w:family w:val="auto"/>
    <w:pitch w:val="default"/>
    <w:sig w:usb0="00000000" w:usb1="00000000" w:usb2="00000012" w:usb3="00000000" w:csb0="00040001"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736" w:rsidRDefault="00053736" w:rsidP="00053736">
      <w:r>
        <w:separator/>
      </w:r>
    </w:p>
  </w:footnote>
  <w:footnote w:type="continuationSeparator" w:id="1">
    <w:p w:rsidR="00053736" w:rsidRDefault="00053736" w:rsidP="000537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846EEF"/>
    <w:multiLevelType w:val="singleLevel"/>
    <w:tmpl w:val="A8846EEF"/>
    <w:lvl w:ilvl="0">
      <w:start w:val="1"/>
      <w:numFmt w:val="decimal"/>
      <w:suff w:val="nothing"/>
      <w:lvlText w:val="%1、"/>
      <w:lvlJc w:val="left"/>
      <w:pPr>
        <w:ind w:left="800" w:firstLine="0"/>
      </w:pPr>
    </w:lvl>
  </w:abstractNum>
  <w:abstractNum w:abstractNumId="1">
    <w:nsid w:val="AF761C92"/>
    <w:multiLevelType w:val="singleLevel"/>
    <w:tmpl w:val="AF761C92"/>
    <w:lvl w:ilvl="0">
      <w:start w:val="1"/>
      <w:numFmt w:val="chineseCounting"/>
      <w:suff w:val="nothing"/>
      <w:lvlText w:val="%1、"/>
      <w:lvlJc w:val="left"/>
      <w:rPr>
        <w:rFonts w:hint="eastAsia"/>
      </w:rPr>
    </w:lvl>
  </w:abstractNum>
  <w:abstractNum w:abstractNumId="2">
    <w:nsid w:val="00C45D03"/>
    <w:multiLevelType w:val="singleLevel"/>
    <w:tmpl w:val="00C45D03"/>
    <w:lvl w:ilvl="0">
      <w:start w:val="9"/>
      <w:numFmt w:val="chineseCounting"/>
      <w:suff w:val="nothing"/>
      <w:lvlText w:val="%1、"/>
      <w:lvlJc w:val="left"/>
      <w:rPr>
        <w:rFonts w:hint="eastAsia"/>
      </w:rPr>
    </w:lvl>
  </w:abstractNum>
  <w:abstractNum w:abstractNumId="3">
    <w:nsid w:val="76C3F3E3"/>
    <w:multiLevelType w:val="singleLevel"/>
    <w:tmpl w:val="76C3F3E3"/>
    <w:lvl w:ilvl="0">
      <w:start w:val="4"/>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I0ZDk2MDIwYjdhZDJiYzYxMDYwYTlkMGI3OGYyNDIifQ=="/>
  </w:docVars>
  <w:rsids>
    <w:rsidRoot w:val="59886344"/>
    <w:rsid w:val="DFEF884A"/>
    <w:rsid w:val="00053736"/>
    <w:rsid w:val="00D61A5C"/>
    <w:rsid w:val="04CB5FDF"/>
    <w:rsid w:val="05FE23E4"/>
    <w:rsid w:val="0CFC718E"/>
    <w:rsid w:val="126A5698"/>
    <w:rsid w:val="13C949F1"/>
    <w:rsid w:val="19AB5045"/>
    <w:rsid w:val="1DAB47A7"/>
    <w:rsid w:val="1F264A2D"/>
    <w:rsid w:val="23F21D3E"/>
    <w:rsid w:val="25FD3B5F"/>
    <w:rsid w:val="28EC5B74"/>
    <w:rsid w:val="2AA64057"/>
    <w:rsid w:val="2B716615"/>
    <w:rsid w:val="33A57F87"/>
    <w:rsid w:val="361147D8"/>
    <w:rsid w:val="36C73A3F"/>
    <w:rsid w:val="3B624050"/>
    <w:rsid w:val="3CC57773"/>
    <w:rsid w:val="44795291"/>
    <w:rsid w:val="46894A9E"/>
    <w:rsid w:val="4E760382"/>
    <w:rsid w:val="57AD5F7D"/>
    <w:rsid w:val="591E5BB0"/>
    <w:rsid w:val="59886344"/>
    <w:rsid w:val="5CA44D94"/>
    <w:rsid w:val="64E75C80"/>
    <w:rsid w:val="69BC2276"/>
    <w:rsid w:val="6A7A0D56"/>
    <w:rsid w:val="71805A70"/>
    <w:rsid w:val="792518F3"/>
    <w:rsid w:val="7973508B"/>
    <w:rsid w:val="79D74B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Normal Indent"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61A5C"/>
    <w:pPr>
      <w:widowControl w:val="0"/>
      <w:jc w:val="both"/>
    </w:pPr>
    <w:rPr>
      <w:rFonts w:ascii="仿宋" w:hAnsi="仿宋"/>
      <w:sz w:val="28"/>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D61A5C"/>
    <w:pPr>
      <w:ind w:firstLine="420"/>
    </w:pPr>
    <w:rPr>
      <w:szCs w:val="20"/>
    </w:rPr>
  </w:style>
  <w:style w:type="paragraph" w:styleId="5">
    <w:name w:val="index 5"/>
    <w:basedOn w:val="a"/>
    <w:next w:val="a"/>
    <w:qFormat/>
    <w:rsid w:val="00D61A5C"/>
    <w:pPr>
      <w:ind w:left="1680"/>
    </w:pPr>
  </w:style>
  <w:style w:type="paragraph" w:styleId="a4">
    <w:name w:val="Body Text"/>
    <w:basedOn w:val="a"/>
    <w:semiHidden/>
    <w:qFormat/>
    <w:rsid w:val="00D61A5C"/>
    <w:rPr>
      <w:rFonts w:eastAsia="仿宋" w:cs="仿宋"/>
      <w:sz w:val="31"/>
      <w:szCs w:val="31"/>
      <w:lang w:eastAsia="en-US"/>
    </w:rPr>
  </w:style>
  <w:style w:type="paragraph" w:styleId="a5">
    <w:name w:val="footer"/>
    <w:basedOn w:val="a"/>
    <w:next w:val="5"/>
    <w:uiPriority w:val="99"/>
    <w:unhideWhenUsed/>
    <w:qFormat/>
    <w:rsid w:val="00D61A5C"/>
    <w:pPr>
      <w:tabs>
        <w:tab w:val="center" w:pos="4153"/>
        <w:tab w:val="right" w:pos="8306"/>
      </w:tabs>
      <w:snapToGrid w:val="0"/>
      <w:jc w:val="left"/>
    </w:pPr>
    <w:rPr>
      <w:rFonts w:asciiTheme="minorHAnsi" w:eastAsiaTheme="minorEastAsia" w:hAnsiTheme="minorHAnsi" w:cstheme="minorBidi"/>
      <w:sz w:val="18"/>
      <w:szCs w:val="18"/>
    </w:rPr>
  </w:style>
  <w:style w:type="paragraph" w:customStyle="1" w:styleId="1">
    <w:name w:val="列出段落1"/>
    <w:basedOn w:val="a"/>
    <w:uiPriority w:val="34"/>
    <w:qFormat/>
    <w:rsid w:val="00D61A5C"/>
    <w:pPr>
      <w:ind w:firstLineChars="200" w:firstLine="420"/>
    </w:pPr>
  </w:style>
  <w:style w:type="paragraph" w:styleId="a6">
    <w:name w:val="List Paragraph"/>
    <w:basedOn w:val="a"/>
    <w:uiPriority w:val="99"/>
    <w:qFormat/>
    <w:rsid w:val="00D61A5C"/>
    <w:pPr>
      <w:ind w:firstLineChars="200" w:firstLine="420"/>
    </w:pPr>
    <w:rPr>
      <w:rFonts w:ascii="Calibri" w:hAnsi="Calibri"/>
      <w:szCs w:val="22"/>
    </w:rPr>
  </w:style>
  <w:style w:type="paragraph" w:customStyle="1" w:styleId="10">
    <w:name w:val="正文缩进1"/>
    <w:basedOn w:val="a"/>
    <w:qFormat/>
    <w:rsid w:val="00D61A5C"/>
    <w:pPr>
      <w:ind w:firstLineChars="200" w:firstLine="640"/>
    </w:pPr>
    <w:rPr>
      <w:rFonts w:ascii="仿宋_GB2312" w:eastAsia="仿宋_GB2312"/>
      <w:bCs/>
      <w:sz w:val="32"/>
      <w:szCs w:val="32"/>
    </w:rPr>
  </w:style>
  <w:style w:type="paragraph" w:styleId="a7">
    <w:name w:val="header"/>
    <w:basedOn w:val="a"/>
    <w:link w:val="Char"/>
    <w:rsid w:val="000537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rsid w:val="00053736"/>
    <w:rPr>
      <w:rFonts w:ascii="仿宋" w:hAnsi="仿宋"/>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11</Pages>
  <Words>4446</Words>
  <Characters>352</Characters>
  <Application>Microsoft Office Word</Application>
  <DocSecurity>0</DocSecurity>
  <Lines>2</Lines>
  <Paragraphs>9</Paragraphs>
  <ScaleCrop>false</ScaleCrop>
  <Company>微软中国</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cp:lastPrinted>2024-06-27T08:50:00Z</cp:lastPrinted>
  <dcterms:created xsi:type="dcterms:W3CDTF">2024-03-18T08:36:00Z</dcterms:created>
  <dcterms:modified xsi:type="dcterms:W3CDTF">2025-06-30T02:33:00Z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6182D3A10D564617983F46DEE354AEAF</vt:lpwstr>
  </property>
  <property fmtid="{D5CDD505-2E9C-101B-9397-08002B2CF9AE}" pid="4" name="KSOTemplateDocerSaveRecord">
    <vt:lpwstr>eyJoZGlkIjoiYjI0ZDk2MDIwYjdhZDJiYzYxMDYwYTlkMGI3OGYyNDIiLCJ1c2VySWQiOiI5MTY4ODc4OTkifQ==</vt:lpwstr>
  </property>
</Properties>
</file>